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E17917">
              <w:rPr>
                <w:sz w:val="36"/>
                <w:szCs w:val="36"/>
              </w:rPr>
              <w:t xml:space="preserve"> 5</w:t>
            </w:r>
            <w:r w:rsidR="00C71DE2">
              <w:rPr>
                <w:sz w:val="36"/>
                <w:szCs w:val="36"/>
              </w:rPr>
              <w:t>-1</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0865B1" w:rsidP="00F3367B">
            <w:pPr>
              <w:tabs>
                <w:tab w:val="left" w:pos="142"/>
              </w:tabs>
              <w:cnfStyle w:val="000000000000" w:firstRow="0" w:lastRow="0" w:firstColumn="0" w:lastColumn="0" w:oddVBand="0" w:evenVBand="0" w:oddHBand="0" w:evenHBand="0" w:firstRowFirstColumn="0" w:firstRowLastColumn="0" w:lastRowFirstColumn="0" w:lastRowLastColumn="0"/>
            </w:pPr>
            <w:r>
              <w:t>V.Bianchi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0865B1"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6A2D61"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0865B1" w:rsidP="00F3367B">
            <w:pPr>
              <w:tabs>
                <w:tab w:val="left" w:pos="142"/>
              </w:tabs>
              <w:cnfStyle w:val="000000000000" w:firstRow="0" w:lastRow="0" w:firstColumn="0" w:lastColumn="0" w:oddVBand="0" w:evenVBand="0" w:oddHBand="0" w:evenHBand="0" w:firstRowFirstColumn="0" w:firstRowLastColumn="0" w:lastRowFirstColumn="0" w:lastRowLastColumn="0"/>
            </w:pPr>
            <w:r>
              <w:t>1</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Default="006A2D61" w:rsidP="000865B1">
            <w:pPr>
              <w:pStyle w:val="ListParagraph"/>
              <w:numPr>
                <w:ilvl w:val="0"/>
                <w:numId w:val="16"/>
              </w:numPr>
            </w:pPr>
            <w:r>
              <w:t>Sounds (ee)</w:t>
            </w:r>
          </w:p>
          <w:p w:rsidR="006A2D61" w:rsidRDefault="006A2D61" w:rsidP="000865B1">
            <w:pPr>
              <w:pStyle w:val="ListParagraph"/>
              <w:numPr>
                <w:ilvl w:val="0"/>
                <w:numId w:val="16"/>
              </w:numPr>
            </w:pPr>
            <w:r>
              <w:t>Using the word “could” in speech</w:t>
            </w:r>
          </w:p>
          <w:p w:rsidR="006A2D61" w:rsidRDefault="006A2D61" w:rsidP="006A2D61">
            <w:pPr>
              <w:pStyle w:val="ListParagraph"/>
              <w:numPr>
                <w:ilvl w:val="0"/>
                <w:numId w:val="16"/>
              </w:numPr>
            </w:pPr>
            <w:r>
              <w:t xml:space="preserve">Conversation topics and taking turns </w:t>
            </w:r>
          </w:p>
          <w:p w:rsidR="006A2D61" w:rsidRPr="006A2D61" w:rsidRDefault="006A2D61" w:rsidP="006A2D61">
            <w:pPr>
              <w:pStyle w:val="ListParagraph"/>
              <w:numPr>
                <w:ilvl w:val="0"/>
                <w:numId w:val="16"/>
              </w:numPr>
            </w:pPr>
            <w:r>
              <w:t>Keeping our bodies healthy</w:t>
            </w:r>
          </w:p>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0865B1">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0865B1">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0865B1">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0865B1">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0865B1">
        <w:tc>
          <w:tcPr>
            <w:tcW w:w="2330" w:type="dxa"/>
            <w:vAlign w:val="center"/>
          </w:tcPr>
          <w:p w:rsidR="00F3367B" w:rsidRDefault="00F3367B" w:rsidP="00C813B4">
            <w:r>
              <w:t>Worksheet</w:t>
            </w:r>
          </w:p>
        </w:tc>
        <w:tc>
          <w:tcPr>
            <w:tcW w:w="4267" w:type="dxa"/>
            <w:vAlign w:val="center"/>
          </w:tcPr>
          <w:p w:rsidR="00F3367B" w:rsidRDefault="00F3367B" w:rsidP="00C813B4">
            <w:r>
              <w:t>Student will download this before class and complete it during the lesson</w:t>
            </w:r>
          </w:p>
        </w:tc>
        <w:tc>
          <w:tcPr>
            <w:tcW w:w="3663" w:type="dxa"/>
            <w:vAlign w:val="center"/>
          </w:tcPr>
          <w:p w:rsidR="00F3367B" w:rsidRDefault="00F3367B" w:rsidP="00C813B4"/>
        </w:tc>
      </w:tr>
      <w:tr w:rsidR="00F3367B" w:rsidTr="000865B1">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rsidR="00F3367B" w:rsidRDefault="00F3367B" w:rsidP="00C71DE2">
            <w:r>
              <w:t>Picture Book</w:t>
            </w:r>
            <w:r w:rsidR="00103C48">
              <w:t>/Poem/Song</w:t>
            </w:r>
            <w:r>
              <w:t xml:space="preserve">: </w:t>
            </w:r>
          </w:p>
        </w:tc>
        <w:tc>
          <w:tcPr>
            <w:tcW w:w="4267" w:type="dxa"/>
            <w:vAlign w:val="center"/>
          </w:tcPr>
          <w:p w:rsidR="00F3367B" w:rsidRDefault="00F3367B" w:rsidP="00C813B4">
            <w:r>
              <w:t>S</w:t>
            </w:r>
            <w:r w:rsidR="00103C48">
              <w:t xml:space="preserve">tudent can download </w:t>
            </w:r>
            <w:r>
              <w:t>and pre or post read it for extra reading activity</w:t>
            </w:r>
          </w:p>
        </w:tc>
        <w:tc>
          <w:tcPr>
            <w:tcW w:w="3663" w:type="dxa"/>
            <w:vAlign w:val="center"/>
          </w:tcPr>
          <w:p w:rsidR="00F3367B" w:rsidRDefault="00F3367B"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6A2D61" w:rsidP="00C813B4">
            <w:r>
              <w:t>Introduction and Learning Goals</w:t>
            </w:r>
          </w:p>
        </w:tc>
        <w:tc>
          <w:tcPr>
            <w:tcW w:w="2340" w:type="dxa"/>
          </w:tcPr>
          <w:p w:rsidR="00F3367B" w:rsidRDefault="006A2D61" w:rsidP="00C813B4">
            <w:pPr>
              <w:jc w:val="center"/>
            </w:pPr>
            <w:r>
              <w:t>1-2</w:t>
            </w:r>
          </w:p>
        </w:tc>
        <w:tc>
          <w:tcPr>
            <w:tcW w:w="3161" w:type="dxa"/>
          </w:tcPr>
          <w:p w:rsidR="00F3367B" w:rsidRDefault="006A2D61" w:rsidP="00C813B4">
            <w:pPr>
              <w:jc w:val="center"/>
            </w:pPr>
            <w:r>
              <w:t>5 minutes</w:t>
            </w:r>
          </w:p>
        </w:tc>
        <w:bookmarkStart w:id="0" w:name="_GoBack"/>
        <w:bookmarkEnd w:id="0"/>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6A2D61" w:rsidP="00C813B4">
            <w:r>
              <w:t>What sound does “ee” make?</w:t>
            </w:r>
          </w:p>
        </w:tc>
        <w:tc>
          <w:tcPr>
            <w:tcW w:w="2340" w:type="dxa"/>
          </w:tcPr>
          <w:p w:rsidR="00F3367B" w:rsidRDefault="006A2D61" w:rsidP="00C813B4">
            <w:pPr>
              <w:jc w:val="center"/>
            </w:pPr>
            <w:r>
              <w:t>3-4</w:t>
            </w:r>
          </w:p>
        </w:tc>
        <w:tc>
          <w:tcPr>
            <w:tcW w:w="3161" w:type="dxa"/>
          </w:tcPr>
          <w:p w:rsidR="00F3367B" w:rsidRDefault="006A2D61" w:rsidP="00C71DE2">
            <w:r>
              <w:t xml:space="preserve">             5 minutes </w:t>
            </w:r>
          </w:p>
        </w:tc>
      </w:tr>
      <w:tr w:rsidR="00F3367B" w:rsidTr="00F3367B">
        <w:tc>
          <w:tcPr>
            <w:tcW w:w="4765" w:type="dxa"/>
          </w:tcPr>
          <w:p w:rsidR="00F3367B" w:rsidRDefault="006A2D61" w:rsidP="00C813B4">
            <w:r>
              <w:t>Story</w:t>
            </w:r>
          </w:p>
        </w:tc>
        <w:tc>
          <w:tcPr>
            <w:tcW w:w="2340" w:type="dxa"/>
          </w:tcPr>
          <w:p w:rsidR="00F3367B" w:rsidRDefault="006A2D61" w:rsidP="00C813B4">
            <w:pPr>
              <w:jc w:val="center"/>
            </w:pPr>
            <w:r>
              <w:t>5-12</w:t>
            </w:r>
          </w:p>
        </w:tc>
        <w:tc>
          <w:tcPr>
            <w:tcW w:w="3161" w:type="dxa"/>
          </w:tcPr>
          <w:p w:rsidR="00F3367B" w:rsidRDefault="006A2D61"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rsidR="00F3367B" w:rsidRDefault="006A2D61" w:rsidP="00C813B4">
            <w:r>
              <w:t>Keeping Clean and Word Hunt</w:t>
            </w:r>
          </w:p>
        </w:tc>
        <w:tc>
          <w:tcPr>
            <w:tcW w:w="2340" w:type="dxa"/>
          </w:tcPr>
          <w:p w:rsidR="00F3367B" w:rsidRDefault="006A2D61" w:rsidP="00C813B4">
            <w:pPr>
              <w:jc w:val="center"/>
            </w:pPr>
            <w:r>
              <w:t>13-14</w:t>
            </w:r>
          </w:p>
        </w:tc>
        <w:tc>
          <w:tcPr>
            <w:tcW w:w="3161" w:type="dxa"/>
          </w:tcPr>
          <w:p w:rsidR="00F3367B" w:rsidRDefault="006A2D61" w:rsidP="00C813B4">
            <w:pPr>
              <w:jc w:val="center"/>
            </w:pPr>
            <w:r>
              <w:t>5 minutes</w:t>
            </w:r>
          </w:p>
        </w:tc>
      </w:tr>
      <w:tr w:rsidR="00F3367B" w:rsidTr="00F3367B">
        <w:tc>
          <w:tcPr>
            <w:tcW w:w="4765" w:type="dxa"/>
          </w:tcPr>
          <w:p w:rsidR="00F3367B" w:rsidRDefault="006A2D61" w:rsidP="00C813B4">
            <w:r>
              <w:t>Could you? Would you?</w:t>
            </w:r>
          </w:p>
        </w:tc>
        <w:tc>
          <w:tcPr>
            <w:tcW w:w="2340" w:type="dxa"/>
          </w:tcPr>
          <w:p w:rsidR="00F3367B" w:rsidRDefault="006A2D61" w:rsidP="00C813B4">
            <w:pPr>
              <w:jc w:val="center"/>
            </w:pPr>
            <w:r>
              <w:t>15-16</w:t>
            </w:r>
          </w:p>
        </w:tc>
        <w:tc>
          <w:tcPr>
            <w:tcW w:w="3161" w:type="dxa"/>
          </w:tcPr>
          <w:p w:rsidR="00F3367B" w:rsidRDefault="006A2D61"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6A2D61" w:rsidP="00C813B4">
            <w:r>
              <w:t>Conversations</w:t>
            </w:r>
          </w:p>
        </w:tc>
        <w:tc>
          <w:tcPr>
            <w:tcW w:w="2340" w:type="dxa"/>
          </w:tcPr>
          <w:p w:rsidR="00F3367B" w:rsidRDefault="006A2D61" w:rsidP="00C813B4">
            <w:pPr>
              <w:jc w:val="center"/>
            </w:pPr>
            <w:r>
              <w:t>17-22</w:t>
            </w:r>
          </w:p>
        </w:tc>
        <w:tc>
          <w:tcPr>
            <w:tcW w:w="3161" w:type="dxa"/>
          </w:tcPr>
          <w:p w:rsidR="00F3367B" w:rsidRDefault="006A2D61" w:rsidP="00C813B4">
            <w:pPr>
              <w:jc w:val="center"/>
            </w:pPr>
            <w:r>
              <w:t>15 minutes</w:t>
            </w:r>
          </w:p>
        </w:tc>
      </w:tr>
      <w:tr w:rsidR="00F3367B" w:rsidTr="00F3367B">
        <w:tc>
          <w:tcPr>
            <w:tcW w:w="4765" w:type="dxa"/>
          </w:tcPr>
          <w:p w:rsidR="00F3367B" w:rsidRDefault="006A2D61" w:rsidP="00C813B4">
            <w:r>
              <w:t>Story Telling</w:t>
            </w:r>
          </w:p>
        </w:tc>
        <w:tc>
          <w:tcPr>
            <w:tcW w:w="2340" w:type="dxa"/>
          </w:tcPr>
          <w:p w:rsidR="00F3367B" w:rsidRDefault="006A2D61" w:rsidP="00C813B4">
            <w:pPr>
              <w:jc w:val="center"/>
            </w:pPr>
            <w:r>
              <w:t>23-24</w:t>
            </w:r>
          </w:p>
        </w:tc>
        <w:tc>
          <w:tcPr>
            <w:tcW w:w="3161" w:type="dxa"/>
          </w:tcPr>
          <w:p w:rsidR="00F3367B" w:rsidRDefault="006A2D61" w:rsidP="00C813B4">
            <w:pPr>
              <w:jc w:val="center"/>
            </w:pPr>
            <w:r>
              <w:t xml:space="preserve">10 minutes </w:t>
            </w:r>
          </w:p>
        </w:tc>
      </w:tr>
    </w:tbl>
    <w:p w:rsidR="00E4068D" w:rsidRDefault="00E4068D"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6A2D61" w:rsidP="00EF7FD1">
            <w:pPr>
              <w:tabs>
                <w:tab w:val="left" w:pos="284"/>
              </w:tabs>
            </w:pPr>
            <w:r>
              <w:t xml:space="preserve">Introduction slide, You can introduce the topic and ask students if they have any predictions about what they think the unit will be about </w:t>
            </w:r>
          </w:p>
        </w:tc>
      </w:tr>
      <w:tr w:rsidR="0099611E" w:rsidTr="0099611E">
        <w:tc>
          <w:tcPr>
            <w:tcW w:w="1129" w:type="dxa"/>
          </w:tcPr>
          <w:p w:rsidR="0099611E" w:rsidRDefault="0099611E" w:rsidP="00EF7FD1">
            <w:pPr>
              <w:tabs>
                <w:tab w:val="left" w:pos="284"/>
              </w:tabs>
            </w:pPr>
            <w:r>
              <w:t>Slide 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E269A5" w:rsidP="00EF7FD1">
            <w:pPr>
              <w:tabs>
                <w:tab w:val="left" w:pos="284"/>
              </w:tabs>
            </w:pPr>
            <w:r>
              <w:t xml:space="preserve">Go through the learning goals with students and ensure that they know the vocabulary words presented? This would be a good time to review long and short vowel sounds with students prior to beginning.  Make note of students who </w:t>
            </w:r>
            <w:r>
              <w:lastRenderedPageBreak/>
              <w:t xml:space="preserve">do not have any prior knowledge of vowels and vowel sounds. </w:t>
            </w:r>
          </w:p>
        </w:tc>
      </w:tr>
      <w:tr w:rsidR="0099611E" w:rsidTr="0099611E">
        <w:tc>
          <w:tcPr>
            <w:tcW w:w="1129" w:type="dxa"/>
          </w:tcPr>
          <w:p w:rsidR="0099611E" w:rsidRDefault="0099611E" w:rsidP="00EF7FD1">
            <w:pPr>
              <w:tabs>
                <w:tab w:val="left" w:pos="284"/>
              </w:tabs>
            </w:pPr>
            <w:r>
              <w:lastRenderedPageBreak/>
              <w:t>Slide 3</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E269A5" w:rsidP="00EF7FD1">
            <w:pPr>
              <w:tabs>
                <w:tab w:val="left" w:pos="284"/>
              </w:tabs>
            </w:pPr>
            <w:r>
              <w:t>Introduce the long vowel sound “ee”. Ask them if they know of any words that make that sound?</w:t>
            </w:r>
          </w:p>
          <w:p w:rsidR="00E269A5" w:rsidRDefault="00E269A5" w:rsidP="00EF7FD1">
            <w:pPr>
              <w:tabs>
                <w:tab w:val="left" w:pos="284"/>
              </w:tabs>
            </w:pPr>
            <w:r>
              <w:t>Go through the list with students and have them repeat the words back to you. Do any students know any other words that make this sound?</w:t>
            </w:r>
          </w:p>
        </w:tc>
      </w:tr>
      <w:tr w:rsidR="0099611E" w:rsidTr="0099611E">
        <w:tc>
          <w:tcPr>
            <w:tcW w:w="1129" w:type="dxa"/>
          </w:tcPr>
          <w:p w:rsidR="0099611E" w:rsidRDefault="0099611E" w:rsidP="00EF7FD1">
            <w:pPr>
              <w:tabs>
                <w:tab w:val="left" w:pos="284"/>
              </w:tabs>
            </w:pPr>
            <w:r>
              <w:t>Slide 4</w:t>
            </w:r>
          </w:p>
          <w:p w:rsidR="0099611E" w:rsidRDefault="0099611E" w:rsidP="00EF7FD1">
            <w:pPr>
              <w:tabs>
                <w:tab w:val="left" w:pos="284"/>
              </w:tabs>
            </w:pPr>
          </w:p>
          <w:p w:rsidR="0099611E" w:rsidRDefault="0099611E" w:rsidP="00EF7FD1">
            <w:pPr>
              <w:tabs>
                <w:tab w:val="left" w:pos="284"/>
              </w:tabs>
            </w:pPr>
          </w:p>
        </w:tc>
        <w:tc>
          <w:tcPr>
            <w:tcW w:w="9634" w:type="dxa"/>
          </w:tcPr>
          <w:p w:rsidR="00E269A5" w:rsidRPr="00E269A5" w:rsidRDefault="00E269A5" w:rsidP="00E269A5">
            <w:pPr>
              <w:tabs>
                <w:tab w:val="left" w:pos="284"/>
              </w:tabs>
              <w:rPr>
                <w:lang w:val="en-CA"/>
              </w:rPr>
            </w:pPr>
            <w:r w:rsidRPr="00E269A5">
              <w:rPr>
                <w:lang w:val="en-CA"/>
              </w:rPr>
              <w:t>Students can share words that have the double (ee) sound</w:t>
            </w:r>
          </w:p>
          <w:p w:rsidR="00E269A5" w:rsidRPr="00E269A5" w:rsidRDefault="00E269A5" w:rsidP="00E269A5">
            <w:pPr>
              <w:tabs>
                <w:tab w:val="left" w:pos="284"/>
              </w:tabs>
              <w:rPr>
                <w:lang w:val="en-CA"/>
              </w:rPr>
            </w:pPr>
            <w:r w:rsidRPr="00E269A5">
              <w:rPr>
                <w:lang w:val="en-CA"/>
              </w:rPr>
              <w:t xml:space="preserve">Other words to share: feed, deep, seem, free, need, seed, tree, bee, speech, queen, three, week, </w:t>
            </w:r>
            <w:r w:rsidR="00E17917">
              <w:rPr>
                <w:lang w:val="en-CA"/>
              </w:rPr>
              <w:t>cheek, meet, agree, disagree…etc.</w:t>
            </w:r>
          </w:p>
          <w:p w:rsidR="0099611E" w:rsidRDefault="0099611E" w:rsidP="00EF7FD1">
            <w:pPr>
              <w:tabs>
                <w:tab w:val="left" w:pos="284"/>
              </w:tabs>
            </w:pPr>
          </w:p>
        </w:tc>
      </w:tr>
      <w:tr w:rsidR="0099611E" w:rsidTr="0099611E">
        <w:tc>
          <w:tcPr>
            <w:tcW w:w="1129" w:type="dxa"/>
          </w:tcPr>
          <w:p w:rsidR="0099611E" w:rsidRDefault="0099611E" w:rsidP="00EF7FD1">
            <w:pPr>
              <w:tabs>
                <w:tab w:val="left" w:pos="284"/>
              </w:tabs>
            </w:pPr>
            <w:r>
              <w:t>Slide 5</w:t>
            </w:r>
            <w:r w:rsidR="00E269A5">
              <w:t>-12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DB133F" w:rsidP="00EF7FD1">
            <w:pPr>
              <w:tabs>
                <w:tab w:val="left" w:pos="284"/>
              </w:tabs>
            </w:pPr>
            <w:r>
              <w:t>This is the stor</w:t>
            </w:r>
            <w:r w:rsidR="00E17917">
              <w:t>y</w:t>
            </w:r>
            <w:r w:rsidR="00E269A5">
              <w:t xml:space="preserve">, students should be listening for long “ee” words and recording them in their notebooks. At the end you will ask students for the words that they saw or heard. </w:t>
            </w:r>
          </w:p>
        </w:tc>
      </w:tr>
      <w:tr w:rsidR="0099611E" w:rsidTr="0099611E">
        <w:tc>
          <w:tcPr>
            <w:tcW w:w="1129" w:type="dxa"/>
          </w:tcPr>
          <w:p w:rsidR="0099611E" w:rsidRDefault="00E269A5" w:rsidP="00EF7FD1">
            <w:pPr>
              <w:tabs>
                <w:tab w:val="left" w:pos="284"/>
              </w:tabs>
            </w:pPr>
            <w:r>
              <w:t>Slide 13</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E269A5" w:rsidP="00EF7FD1">
            <w:pPr>
              <w:tabs>
                <w:tab w:val="left" w:pos="284"/>
              </w:tabs>
            </w:pPr>
            <w:r>
              <w:t xml:space="preserve">At this stage, ask students to share the words they found. Great work! Have them discuss the ways that we can take care of our bodies and keep them clean? This is an opportunity for students to practice speaking and for you to model asking questions in conversations. </w:t>
            </w:r>
          </w:p>
        </w:tc>
      </w:tr>
      <w:tr w:rsidR="0099611E" w:rsidTr="0099611E">
        <w:tc>
          <w:tcPr>
            <w:tcW w:w="1129" w:type="dxa"/>
          </w:tcPr>
          <w:p w:rsidR="0099611E" w:rsidRDefault="00E269A5" w:rsidP="00EF7FD1">
            <w:pPr>
              <w:tabs>
                <w:tab w:val="left" w:pos="284"/>
              </w:tabs>
            </w:pPr>
            <w:r>
              <w:t>Slide 14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DB133F" w:rsidP="00EF7FD1">
            <w:pPr>
              <w:tabs>
                <w:tab w:val="left" w:pos="284"/>
              </w:tabs>
            </w:pPr>
            <w:r>
              <w:t>Tongue twisters! This is an opportunity for students to be silly and practice making the long “ee” sound. Each student should get an opportunity to say each of the tongue twisters. Make this super fun, it can be a race, it can be a tournament or even a challenge “say these without laughing”</w:t>
            </w:r>
          </w:p>
        </w:tc>
      </w:tr>
      <w:tr w:rsidR="0099611E" w:rsidTr="0099611E">
        <w:tc>
          <w:tcPr>
            <w:tcW w:w="1129" w:type="dxa"/>
          </w:tcPr>
          <w:p w:rsidR="0099611E" w:rsidRDefault="00DB133F" w:rsidP="00EF7FD1">
            <w:pPr>
              <w:tabs>
                <w:tab w:val="left" w:pos="284"/>
              </w:tabs>
            </w:pPr>
            <w:r>
              <w:t>Slide 15</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DB133F" w:rsidP="00EF7FD1">
            <w:pPr>
              <w:tabs>
                <w:tab w:val="left" w:pos="284"/>
              </w:tabs>
            </w:pPr>
            <w:r>
              <w:t xml:space="preserve">Could you, would you? </w:t>
            </w:r>
          </w:p>
          <w:p w:rsidR="00DB133F" w:rsidRPr="00DB133F" w:rsidRDefault="00DB133F" w:rsidP="00DB133F">
            <w:pPr>
              <w:tabs>
                <w:tab w:val="left" w:pos="284"/>
              </w:tabs>
              <w:rPr>
                <w:lang w:val="en-CA"/>
              </w:rPr>
            </w:pPr>
            <w:r w:rsidRPr="00DB133F">
              <w:rPr>
                <w:lang w:val="en-CA"/>
              </w:rPr>
              <w:t xml:space="preserve">Ex. Could it rain today? </w:t>
            </w:r>
          </w:p>
          <w:p w:rsidR="00DB133F" w:rsidRPr="00DB133F" w:rsidRDefault="00DB133F" w:rsidP="00DB133F">
            <w:pPr>
              <w:tabs>
                <w:tab w:val="left" w:pos="284"/>
              </w:tabs>
              <w:rPr>
                <w:lang w:val="en-CA"/>
              </w:rPr>
            </w:pPr>
            <w:r w:rsidRPr="00DB133F">
              <w:rPr>
                <w:lang w:val="en-CA"/>
              </w:rPr>
              <w:t>It could also be something that has already happened (past tense)</w:t>
            </w:r>
          </w:p>
          <w:p w:rsidR="00DB133F" w:rsidRPr="00DB133F" w:rsidRDefault="00DB133F" w:rsidP="00DB133F">
            <w:pPr>
              <w:tabs>
                <w:tab w:val="left" w:pos="284"/>
              </w:tabs>
              <w:rPr>
                <w:lang w:val="en-CA"/>
              </w:rPr>
            </w:pPr>
            <w:r w:rsidRPr="00DB133F">
              <w:rPr>
                <w:lang w:val="en-CA"/>
              </w:rPr>
              <w:t xml:space="preserve">Ex. Vanessa could swim by the time she was three. </w:t>
            </w:r>
          </w:p>
          <w:p w:rsidR="00DB133F" w:rsidRPr="00DB133F" w:rsidRDefault="00DB133F" w:rsidP="00EF7FD1">
            <w:pPr>
              <w:tabs>
                <w:tab w:val="left" w:pos="284"/>
              </w:tabs>
              <w:rPr>
                <w:lang w:val="en-CA"/>
              </w:rPr>
            </w:pPr>
            <w:r w:rsidRPr="00DB133F">
              <w:rPr>
                <w:lang w:val="en-CA"/>
              </w:rPr>
              <w:t>Have students asks questions about the photo on the right that use could? Ex. Could the man using crutches pick the book up by himself?</w:t>
            </w:r>
          </w:p>
        </w:tc>
      </w:tr>
      <w:tr w:rsidR="0099611E" w:rsidTr="0099611E">
        <w:tc>
          <w:tcPr>
            <w:tcW w:w="1129" w:type="dxa"/>
          </w:tcPr>
          <w:p w:rsidR="0099611E" w:rsidRDefault="00DB133F" w:rsidP="00EF7FD1">
            <w:pPr>
              <w:tabs>
                <w:tab w:val="left" w:pos="284"/>
              </w:tabs>
            </w:pPr>
            <w:r>
              <w:t>Slide 16</w:t>
            </w:r>
          </w:p>
          <w:p w:rsidR="0099611E" w:rsidRDefault="0099611E" w:rsidP="00EF7FD1">
            <w:pPr>
              <w:tabs>
                <w:tab w:val="left" w:pos="284"/>
              </w:tabs>
            </w:pPr>
          </w:p>
          <w:p w:rsidR="0099611E" w:rsidRDefault="0099611E" w:rsidP="00EF7FD1">
            <w:pPr>
              <w:tabs>
                <w:tab w:val="left" w:pos="284"/>
              </w:tabs>
            </w:pPr>
          </w:p>
        </w:tc>
        <w:tc>
          <w:tcPr>
            <w:tcW w:w="9634" w:type="dxa"/>
          </w:tcPr>
          <w:p w:rsidR="00DB133F" w:rsidRPr="00DB133F" w:rsidRDefault="00DB133F" w:rsidP="00DB133F">
            <w:pPr>
              <w:tabs>
                <w:tab w:val="left" w:pos="284"/>
              </w:tabs>
              <w:rPr>
                <w:lang w:val="en-CA"/>
              </w:rPr>
            </w:pPr>
            <w:r w:rsidRPr="00DB133F">
              <w:rPr>
                <w:lang w:val="en-CA"/>
              </w:rPr>
              <w:t>https://learnenglishkids.britishcouncil.org/en/grammar-practice/modals-could-and-couldnt</w:t>
            </w:r>
          </w:p>
          <w:p w:rsidR="00DB133F" w:rsidRDefault="00DB133F" w:rsidP="00EF7FD1">
            <w:pPr>
              <w:tabs>
                <w:tab w:val="left" w:pos="284"/>
              </w:tabs>
            </w:pPr>
            <w:r>
              <w:t xml:space="preserve">This is a quick refresher of the “could” and “would” rules for your reference. </w:t>
            </w:r>
          </w:p>
        </w:tc>
      </w:tr>
      <w:tr w:rsidR="0099611E" w:rsidTr="0099611E">
        <w:tc>
          <w:tcPr>
            <w:tcW w:w="1129" w:type="dxa"/>
          </w:tcPr>
          <w:p w:rsidR="0099611E" w:rsidRDefault="00DB133F" w:rsidP="00EF7FD1">
            <w:pPr>
              <w:tabs>
                <w:tab w:val="left" w:pos="284"/>
              </w:tabs>
            </w:pPr>
            <w:r>
              <w:t>Slide 17</w:t>
            </w:r>
          </w:p>
          <w:p w:rsidR="0099611E" w:rsidRDefault="0099611E" w:rsidP="00EF7FD1">
            <w:pPr>
              <w:tabs>
                <w:tab w:val="left" w:pos="284"/>
              </w:tabs>
            </w:pPr>
          </w:p>
        </w:tc>
        <w:tc>
          <w:tcPr>
            <w:tcW w:w="9634" w:type="dxa"/>
          </w:tcPr>
          <w:p w:rsidR="0099611E" w:rsidRDefault="00DB133F" w:rsidP="00EF7FD1">
            <w:pPr>
              <w:tabs>
                <w:tab w:val="left" w:pos="284"/>
              </w:tabs>
            </w:pPr>
            <w:r>
              <w:t>Conversations: the various roles in conversations and that conversations are a give and take. A see-saw</w:t>
            </w:r>
          </w:p>
        </w:tc>
      </w:tr>
      <w:tr w:rsidR="0099611E" w:rsidTr="0099611E">
        <w:tc>
          <w:tcPr>
            <w:tcW w:w="1129" w:type="dxa"/>
          </w:tcPr>
          <w:p w:rsidR="0099611E" w:rsidRDefault="00DB133F" w:rsidP="00EF7FD1">
            <w:pPr>
              <w:tabs>
                <w:tab w:val="left" w:pos="284"/>
              </w:tabs>
            </w:pPr>
            <w:r>
              <w:t>Slide 18</w:t>
            </w:r>
          </w:p>
          <w:p w:rsidR="0099611E" w:rsidRDefault="0099611E" w:rsidP="00EF7FD1">
            <w:pPr>
              <w:tabs>
                <w:tab w:val="left" w:pos="284"/>
              </w:tabs>
            </w:pPr>
          </w:p>
          <w:p w:rsidR="0099611E" w:rsidRDefault="0099611E" w:rsidP="00EF7FD1">
            <w:pPr>
              <w:tabs>
                <w:tab w:val="left" w:pos="284"/>
              </w:tabs>
            </w:pPr>
          </w:p>
          <w:p w:rsidR="0099611E" w:rsidRDefault="0099611E" w:rsidP="00EF7FD1">
            <w:pPr>
              <w:tabs>
                <w:tab w:val="left" w:pos="284"/>
              </w:tabs>
            </w:pPr>
          </w:p>
        </w:tc>
        <w:tc>
          <w:tcPr>
            <w:tcW w:w="9634" w:type="dxa"/>
          </w:tcPr>
          <w:p w:rsidR="00DB133F" w:rsidRPr="00DB133F" w:rsidRDefault="00DB133F" w:rsidP="00DB133F">
            <w:pPr>
              <w:tabs>
                <w:tab w:val="left" w:pos="284"/>
              </w:tabs>
              <w:rPr>
                <w:lang w:val="en-CA"/>
              </w:rPr>
            </w:pPr>
            <w:r w:rsidRPr="00DB133F">
              <w:rPr>
                <w:lang w:val="en-CA"/>
              </w:rPr>
              <w:t>http://thesocialexpress.com/teaching-child-start-conversations-3-brilliant-basics/</w:t>
            </w:r>
          </w:p>
          <w:p w:rsidR="00DB133F" w:rsidRPr="00DB133F" w:rsidRDefault="00DB133F" w:rsidP="00DB133F">
            <w:pPr>
              <w:tabs>
                <w:tab w:val="left" w:pos="284"/>
              </w:tabs>
              <w:rPr>
                <w:lang w:val="en-CA"/>
              </w:rPr>
            </w:pPr>
            <w:r w:rsidRPr="00DB133F">
              <w:rPr>
                <w:b/>
                <w:bCs/>
                <w:lang w:val="en-CA"/>
              </w:rPr>
              <w:t>Asking questions.</w:t>
            </w:r>
            <w:r w:rsidRPr="00DB133F">
              <w:rPr>
                <w:lang w:val="en-CA"/>
              </w:rPr>
              <w:t> When practicing the asking questions step “w” words like who, what, when, where, and why (also, how) are great questions!</w:t>
            </w:r>
          </w:p>
          <w:p w:rsidR="00DB133F" w:rsidRPr="00DB133F" w:rsidRDefault="00DB133F" w:rsidP="00DB133F">
            <w:pPr>
              <w:tabs>
                <w:tab w:val="left" w:pos="284"/>
              </w:tabs>
              <w:rPr>
                <w:lang w:val="en-CA"/>
              </w:rPr>
            </w:pPr>
            <w:r w:rsidRPr="00DB133F">
              <w:rPr>
                <w:lang w:val="en-CA"/>
              </w:rPr>
              <w:t>On the next slide you will see a picture, let’s take turns asking questions about it!</w:t>
            </w:r>
          </w:p>
          <w:p w:rsidR="0099611E" w:rsidRDefault="0099611E" w:rsidP="00EF7FD1">
            <w:pPr>
              <w:tabs>
                <w:tab w:val="left" w:pos="284"/>
              </w:tabs>
            </w:pPr>
          </w:p>
        </w:tc>
      </w:tr>
      <w:tr w:rsidR="00DB133F" w:rsidTr="0099611E">
        <w:tc>
          <w:tcPr>
            <w:tcW w:w="1129" w:type="dxa"/>
          </w:tcPr>
          <w:p w:rsidR="00DB133F" w:rsidRDefault="00DB133F" w:rsidP="00EF7FD1">
            <w:pPr>
              <w:tabs>
                <w:tab w:val="left" w:pos="284"/>
              </w:tabs>
            </w:pPr>
            <w:r>
              <w:t>Slide 19</w:t>
            </w:r>
          </w:p>
        </w:tc>
        <w:tc>
          <w:tcPr>
            <w:tcW w:w="9634" w:type="dxa"/>
          </w:tcPr>
          <w:p w:rsidR="00DB133F" w:rsidRPr="00DB133F" w:rsidRDefault="00DB133F" w:rsidP="00DB133F">
            <w:pPr>
              <w:tabs>
                <w:tab w:val="left" w:pos="284"/>
              </w:tabs>
              <w:rPr>
                <w:lang w:val="en-CA"/>
              </w:rPr>
            </w:pPr>
            <w:r>
              <w:rPr>
                <w:lang w:val="en-CA"/>
              </w:rPr>
              <w:t xml:space="preserve">The photo that they can ask questions about. You may want to give them some time to ask questions in their notebooks first. </w:t>
            </w:r>
          </w:p>
        </w:tc>
      </w:tr>
      <w:tr w:rsidR="00DB133F" w:rsidTr="0099611E">
        <w:tc>
          <w:tcPr>
            <w:tcW w:w="1129" w:type="dxa"/>
          </w:tcPr>
          <w:p w:rsidR="00DB133F" w:rsidRDefault="00DB133F" w:rsidP="00EF7FD1">
            <w:pPr>
              <w:tabs>
                <w:tab w:val="left" w:pos="284"/>
              </w:tabs>
            </w:pPr>
            <w:r>
              <w:t>Slide 20</w:t>
            </w:r>
          </w:p>
        </w:tc>
        <w:tc>
          <w:tcPr>
            <w:tcW w:w="9634" w:type="dxa"/>
          </w:tcPr>
          <w:p w:rsidR="00DB133F" w:rsidRDefault="00DB133F" w:rsidP="00DB133F">
            <w:pPr>
              <w:tabs>
                <w:tab w:val="left" w:pos="284"/>
              </w:tabs>
              <w:rPr>
                <w:lang w:val="en-CA"/>
              </w:rPr>
            </w:pPr>
            <w:r>
              <w:rPr>
                <w:lang w:val="en-CA"/>
              </w:rPr>
              <w:t>Making comments: following up in conversations means commenting on what the person has said. They can use the questions they just created to make “</w:t>
            </w:r>
            <w:r w:rsidR="008257A5">
              <w:rPr>
                <w:lang w:val="en-CA"/>
              </w:rPr>
              <w:t>follow up</w:t>
            </w:r>
            <w:r>
              <w:rPr>
                <w:lang w:val="en-CA"/>
              </w:rPr>
              <w:t xml:space="preserve">” comments on each other’s questions. </w:t>
            </w:r>
          </w:p>
        </w:tc>
      </w:tr>
      <w:tr w:rsidR="00DB133F" w:rsidTr="0099611E">
        <w:tc>
          <w:tcPr>
            <w:tcW w:w="1129" w:type="dxa"/>
          </w:tcPr>
          <w:p w:rsidR="00DB133F" w:rsidRDefault="008257A5" w:rsidP="00EF7FD1">
            <w:pPr>
              <w:tabs>
                <w:tab w:val="left" w:pos="284"/>
              </w:tabs>
            </w:pPr>
            <w:r>
              <w:t>Slide 21</w:t>
            </w:r>
          </w:p>
        </w:tc>
        <w:tc>
          <w:tcPr>
            <w:tcW w:w="9634" w:type="dxa"/>
          </w:tcPr>
          <w:p w:rsidR="00DB133F" w:rsidRDefault="008257A5" w:rsidP="00DB133F">
            <w:pPr>
              <w:tabs>
                <w:tab w:val="left" w:pos="284"/>
              </w:tabs>
              <w:rPr>
                <w:lang w:val="en-CA"/>
              </w:rPr>
            </w:pPr>
            <w:r>
              <w:rPr>
                <w:lang w:val="en-CA"/>
              </w:rPr>
              <w:t xml:space="preserve">Adding in comments to the comic strip, this is a good time to start prepping the students for making their own comic strips. You may want to talk a little but about story lines here so that they can start to think about theirs. Have them fill in the bubbles with comments and questions they think the characters might be asking each other. </w:t>
            </w:r>
          </w:p>
        </w:tc>
      </w:tr>
      <w:tr w:rsidR="008257A5" w:rsidTr="0099611E">
        <w:tc>
          <w:tcPr>
            <w:tcW w:w="1129" w:type="dxa"/>
          </w:tcPr>
          <w:p w:rsidR="008257A5" w:rsidRDefault="008257A5" w:rsidP="00EF7FD1">
            <w:pPr>
              <w:tabs>
                <w:tab w:val="left" w:pos="284"/>
              </w:tabs>
            </w:pPr>
            <w:r>
              <w:t>Slide 22-23</w:t>
            </w:r>
          </w:p>
        </w:tc>
        <w:tc>
          <w:tcPr>
            <w:tcW w:w="9634" w:type="dxa"/>
          </w:tcPr>
          <w:p w:rsidR="008257A5" w:rsidRDefault="008257A5" w:rsidP="00DB133F">
            <w:pPr>
              <w:tabs>
                <w:tab w:val="left" w:pos="284"/>
              </w:tabs>
              <w:rPr>
                <w:lang w:val="en-CA"/>
              </w:rPr>
            </w:pPr>
            <w:r>
              <w:rPr>
                <w:lang w:val="en-CA"/>
              </w:rPr>
              <w:t xml:space="preserve">Telling stories. Here they should be brainstorming topics for their own stories. Depending on time, you may want to write a story together or you may just have them brainstorm ideas for their homework. </w:t>
            </w:r>
          </w:p>
        </w:tc>
      </w:tr>
      <w:tr w:rsidR="008257A5" w:rsidTr="0099611E">
        <w:tc>
          <w:tcPr>
            <w:tcW w:w="1129" w:type="dxa"/>
          </w:tcPr>
          <w:p w:rsidR="008257A5" w:rsidRDefault="008257A5" w:rsidP="00EF7FD1">
            <w:pPr>
              <w:tabs>
                <w:tab w:val="left" w:pos="284"/>
              </w:tabs>
            </w:pPr>
            <w:r>
              <w:lastRenderedPageBreak/>
              <w:t>Slide 24</w:t>
            </w:r>
          </w:p>
        </w:tc>
        <w:tc>
          <w:tcPr>
            <w:tcW w:w="9634" w:type="dxa"/>
          </w:tcPr>
          <w:p w:rsidR="008257A5" w:rsidRDefault="008257A5" w:rsidP="00DB133F">
            <w:pPr>
              <w:tabs>
                <w:tab w:val="left" w:pos="284"/>
              </w:tabs>
              <w:rPr>
                <w:lang w:val="en-CA"/>
              </w:rPr>
            </w:pPr>
            <w:r>
              <w:rPr>
                <w:lang w:val="en-CA"/>
              </w:rPr>
              <w:t xml:space="preserve">Recap everything that you went over in class and give homework. </w:t>
            </w:r>
          </w:p>
        </w:tc>
      </w:tr>
    </w:tbl>
    <w:p w:rsidR="0099611E" w:rsidRDefault="0099611E" w:rsidP="00EF7FD1">
      <w:pPr>
        <w:tabs>
          <w:tab w:val="left" w:pos="284"/>
        </w:tabs>
        <w:spacing w:after="0"/>
      </w:pPr>
    </w:p>
    <w:p w:rsidR="008257A5" w:rsidRDefault="008257A5" w:rsidP="00EF7FD1">
      <w:pPr>
        <w:tabs>
          <w:tab w:val="left" w:pos="284"/>
        </w:tabs>
        <w:spacing w:after="0"/>
      </w:pPr>
      <w:r>
        <w:t>Homework: comic strip story that should include a question, a comment and the use of the word should.</w:t>
      </w:r>
    </w:p>
    <w:p w:rsidR="008257A5" w:rsidRPr="00E4068D" w:rsidRDefault="008257A5" w:rsidP="00EF7FD1">
      <w:pPr>
        <w:tabs>
          <w:tab w:val="left" w:pos="284"/>
        </w:tabs>
        <w:spacing w:after="0"/>
      </w:pPr>
    </w:p>
    <w:sectPr w:rsidR="008257A5"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978" w:rsidRDefault="00013978">
      <w:pPr>
        <w:spacing w:after="0" w:line="240" w:lineRule="auto"/>
      </w:pPr>
      <w:r>
        <w:separator/>
      </w:r>
    </w:p>
    <w:p w:rsidR="00013978" w:rsidRDefault="00013978"/>
    <w:p w:rsidR="00013978" w:rsidRDefault="00013978"/>
  </w:endnote>
  <w:endnote w:type="continuationSeparator" w:id="0">
    <w:p w:rsidR="00013978" w:rsidRDefault="00013978">
      <w:pPr>
        <w:spacing w:after="0" w:line="240" w:lineRule="auto"/>
      </w:pPr>
      <w:r>
        <w:continuationSeparator/>
      </w:r>
    </w:p>
    <w:p w:rsidR="00013978" w:rsidRDefault="00013978"/>
    <w:p w:rsidR="00013978" w:rsidRDefault="00013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978" w:rsidRDefault="00013978">
      <w:pPr>
        <w:spacing w:after="0" w:line="240" w:lineRule="auto"/>
      </w:pPr>
      <w:r>
        <w:separator/>
      </w:r>
    </w:p>
    <w:p w:rsidR="00013978" w:rsidRDefault="00013978"/>
    <w:p w:rsidR="00013978" w:rsidRDefault="00013978"/>
  </w:footnote>
  <w:footnote w:type="continuationSeparator" w:id="0">
    <w:p w:rsidR="00013978" w:rsidRDefault="00013978">
      <w:pPr>
        <w:spacing w:after="0" w:line="240" w:lineRule="auto"/>
      </w:pPr>
      <w:r>
        <w:continuationSeparator/>
      </w:r>
    </w:p>
    <w:p w:rsidR="00013978" w:rsidRDefault="00013978"/>
    <w:p w:rsidR="00013978" w:rsidRDefault="000139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C7763"/>
    <w:multiLevelType w:val="hybridMultilevel"/>
    <w:tmpl w:val="4C6AEA00"/>
    <w:lvl w:ilvl="0" w:tplc="4906BA6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13978"/>
    <w:rsid w:val="000865B1"/>
    <w:rsid w:val="00103C48"/>
    <w:rsid w:val="002010EA"/>
    <w:rsid w:val="002250D9"/>
    <w:rsid w:val="006A2D61"/>
    <w:rsid w:val="008257A5"/>
    <w:rsid w:val="008A14E7"/>
    <w:rsid w:val="008A6752"/>
    <w:rsid w:val="0099611E"/>
    <w:rsid w:val="00A2359C"/>
    <w:rsid w:val="00B40E6C"/>
    <w:rsid w:val="00BD077C"/>
    <w:rsid w:val="00C56309"/>
    <w:rsid w:val="00C71DE2"/>
    <w:rsid w:val="00DB133F"/>
    <w:rsid w:val="00E17917"/>
    <w:rsid w:val="00E269A5"/>
    <w:rsid w:val="00E4068D"/>
    <w:rsid w:val="00E6469E"/>
    <w:rsid w:val="00EF7FD1"/>
    <w:rsid w:val="00F3367B"/>
    <w:rsid w:val="00F3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6BFBC"/>
  <w15:docId w15:val="{BAC534A7-D006-4663-8CC2-14268D95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59838">
      <w:bodyDiv w:val="1"/>
      <w:marLeft w:val="0"/>
      <w:marRight w:val="0"/>
      <w:marTop w:val="0"/>
      <w:marBottom w:val="0"/>
      <w:divBdr>
        <w:top w:val="none" w:sz="0" w:space="0" w:color="auto"/>
        <w:left w:val="none" w:sz="0" w:space="0" w:color="auto"/>
        <w:bottom w:val="none" w:sz="0" w:space="0" w:color="auto"/>
        <w:right w:val="none" w:sz="0" w:space="0" w:color="auto"/>
      </w:divBdr>
    </w:div>
    <w:div w:id="730732689">
      <w:bodyDiv w:val="1"/>
      <w:marLeft w:val="0"/>
      <w:marRight w:val="0"/>
      <w:marTop w:val="0"/>
      <w:marBottom w:val="0"/>
      <w:divBdr>
        <w:top w:val="none" w:sz="0" w:space="0" w:color="auto"/>
        <w:left w:val="none" w:sz="0" w:space="0" w:color="auto"/>
        <w:bottom w:val="none" w:sz="0" w:space="0" w:color="auto"/>
        <w:right w:val="none" w:sz="0" w:space="0" w:color="auto"/>
      </w:divBdr>
    </w:div>
    <w:div w:id="1296988272">
      <w:bodyDiv w:val="1"/>
      <w:marLeft w:val="0"/>
      <w:marRight w:val="0"/>
      <w:marTop w:val="0"/>
      <w:marBottom w:val="0"/>
      <w:divBdr>
        <w:top w:val="none" w:sz="0" w:space="0" w:color="auto"/>
        <w:left w:val="none" w:sz="0" w:space="0" w:color="auto"/>
        <w:bottom w:val="none" w:sz="0" w:space="0" w:color="auto"/>
        <w:right w:val="none" w:sz="0" w:space="0" w:color="auto"/>
      </w:divBdr>
    </w:div>
    <w:div w:id="20214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5F6D-4A6A-425C-8640-598032E0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ESL K-8 Lesson Plan Template.dotx</Template>
  <TotalTime>47</TotalTime>
  <Pages>3</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6</cp:revision>
  <dcterms:created xsi:type="dcterms:W3CDTF">2016-11-20T02:53:00Z</dcterms:created>
  <dcterms:modified xsi:type="dcterms:W3CDTF">2016-11-20T04:11:00Z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