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FA62A" w14:textId="77777777" w:rsidR="006E5E2D" w:rsidRDefault="006E5E2D" w:rsidP="006E5E2D">
      <w:pPr>
        <w:jc w:val="center"/>
        <w:rPr>
          <w:rFonts w:ascii="Arial" w:hAnsi="Arial" w:cs="Arial"/>
          <w:b/>
          <w:sz w:val="36"/>
        </w:rPr>
      </w:pPr>
      <w:r>
        <w:rPr>
          <w:rFonts w:ascii="Arial" w:hAnsi="Arial" w:cs="Arial"/>
          <w:b/>
          <w:sz w:val="36"/>
        </w:rPr>
        <w:t>Rate Expressions Worksheet – Answers</w:t>
      </w:r>
    </w:p>
    <w:p w14:paraId="10B6502F" w14:textId="77777777" w:rsidR="006E5E2D" w:rsidRPr="00D73DBE" w:rsidRDefault="006E5E2D" w:rsidP="006E5E2D">
      <w:pPr>
        <w:ind w:left="720" w:hanging="720"/>
        <w:rPr>
          <w:rFonts w:ascii="Arial" w:hAnsi="Arial" w:cs="Arial"/>
          <w:sz w:val="14"/>
        </w:rPr>
      </w:pPr>
    </w:p>
    <w:p w14:paraId="3D2ED405" w14:textId="77777777" w:rsidR="006E5E2D" w:rsidRDefault="006E5E2D" w:rsidP="006E5E2D">
      <w:pPr>
        <w:ind w:left="720" w:hanging="720"/>
        <w:rPr>
          <w:rFonts w:ascii="Arial" w:hAnsi="Arial" w:cs="Arial"/>
        </w:rPr>
      </w:pPr>
      <w:r>
        <w:rPr>
          <w:rFonts w:ascii="Arial" w:hAnsi="Arial" w:cs="Arial"/>
        </w:rPr>
        <w:t>1)</w:t>
      </w:r>
      <w:r>
        <w:rPr>
          <w:rFonts w:ascii="Arial" w:hAnsi="Arial" w:cs="Arial"/>
        </w:rPr>
        <w:tab/>
        <w:t>Write the following for the reaction N</w:t>
      </w:r>
      <w:r>
        <w:rPr>
          <w:rFonts w:ascii="Arial" w:hAnsi="Arial" w:cs="Arial"/>
          <w:vertAlign w:val="subscript"/>
        </w:rPr>
        <w:t>2</w:t>
      </w:r>
      <w:r>
        <w:rPr>
          <w:rFonts w:ascii="Arial" w:hAnsi="Arial" w:cs="Arial"/>
        </w:rPr>
        <w:t xml:space="preserve"> + 3 H</w:t>
      </w:r>
      <w:r>
        <w:rPr>
          <w:rFonts w:ascii="Arial" w:hAnsi="Arial" w:cs="Arial"/>
          <w:vertAlign w:val="subscript"/>
        </w:rPr>
        <w:t>2</w:t>
      </w:r>
      <w:r>
        <w:rPr>
          <w:rFonts w:ascii="Arial" w:hAnsi="Arial" w:cs="Arial"/>
        </w:rPr>
        <w:t xml:space="preserve"> </w:t>
      </w:r>
      <w:r w:rsidRPr="00D73DBE">
        <w:rPr>
          <w:rFonts w:ascii="Arial" w:hAnsi="Arial" w:cs="Arial"/>
        </w:rPr>
        <w:sym w:font="Wingdings" w:char="F0E0"/>
      </w:r>
      <w:r>
        <w:rPr>
          <w:rFonts w:ascii="Arial" w:hAnsi="Arial" w:cs="Arial"/>
        </w:rPr>
        <w:t xml:space="preserve"> 2 NH</w:t>
      </w:r>
      <w:r>
        <w:rPr>
          <w:rFonts w:ascii="Arial" w:hAnsi="Arial" w:cs="Arial"/>
          <w:vertAlign w:val="subscript"/>
        </w:rPr>
        <w:t>3</w:t>
      </w:r>
    </w:p>
    <w:p w14:paraId="48889F74" w14:textId="77777777" w:rsidR="006E5E2D" w:rsidRDefault="006E5E2D" w:rsidP="006E5E2D">
      <w:pPr>
        <w:numPr>
          <w:ilvl w:val="0"/>
          <w:numId w:val="49"/>
        </w:numPr>
        <w:rPr>
          <w:rFonts w:ascii="Arial" w:hAnsi="Arial" w:cs="Arial"/>
        </w:rPr>
      </w:pPr>
      <w:r>
        <w:rPr>
          <w:rFonts w:ascii="Arial" w:hAnsi="Arial" w:cs="Arial"/>
        </w:rPr>
        <w:t>The rate expression for the reaction</w:t>
      </w:r>
    </w:p>
    <w:p w14:paraId="3C5A049A" w14:textId="77777777" w:rsidR="006E5E2D" w:rsidRDefault="006E5E2D" w:rsidP="006E5E2D">
      <w:pPr>
        <w:numPr>
          <w:ilvl w:val="0"/>
          <w:numId w:val="49"/>
        </w:numPr>
        <w:rPr>
          <w:rFonts w:ascii="Arial" w:hAnsi="Arial" w:cs="Arial"/>
        </w:rPr>
      </w:pPr>
      <w:r>
        <w:rPr>
          <w:rFonts w:ascii="Arial" w:hAnsi="Arial" w:cs="Arial"/>
        </w:rPr>
        <w:t>The order of the reaction in each of the reagents</w:t>
      </w:r>
    </w:p>
    <w:p w14:paraId="646F4B27" w14:textId="77777777" w:rsidR="006E5E2D" w:rsidRDefault="006E5E2D" w:rsidP="006E5E2D">
      <w:pPr>
        <w:numPr>
          <w:ilvl w:val="0"/>
          <w:numId w:val="49"/>
        </w:numPr>
        <w:rPr>
          <w:rFonts w:ascii="Arial" w:hAnsi="Arial" w:cs="Arial"/>
        </w:rPr>
      </w:pPr>
      <w:r>
        <w:rPr>
          <w:rFonts w:ascii="Arial" w:hAnsi="Arial" w:cs="Arial"/>
        </w:rPr>
        <w:t>The overall order of the reaction</w:t>
      </w:r>
    </w:p>
    <w:p w14:paraId="1CA314C0" w14:textId="77777777" w:rsidR="006E5E2D" w:rsidRPr="00DD039F" w:rsidRDefault="006E5E2D" w:rsidP="006E5E2D">
      <w:pPr>
        <w:rPr>
          <w:rFonts w:ascii="Arial" w:hAnsi="Arial" w:cs="Arial"/>
          <w:sz w:val="10"/>
        </w:rPr>
      </w:pPr>
    </w:p>
    <w:p w14:paraId="375FCDB6" w14:textId="77777777" w:rsidR="006E5E2D" w:rsidRPr="00E71D30" w:rsidRDefault="006E5E2D" w:rsidP="006E5E2D">
      <w:pPr>
        <w:jc w:val="center"/>
        <w:rPr>
          <w:rFonts w:ascii="Arial" w:hAnsi="Arial" w:cs="Arial"/>
          <w:b/>
        </w:rPr>
      </w:pPr>
      <w:r w:rsidRPr="00E71D30">
        <w:rPr>
          <w:rFonts w:ascii="Arial" w:hAnsi="Arial" w:cs="Arial"/>
          <w:b/>
        </w:rPr>
        <w:t>Rate = k[N</w:t>
      </w:r>
      <w:proofErr w:type="gramStart"/>
      <w:r w:rsidRPr="00E71D30">
        <w:rPr>
          <w:rFonts w:ascii="Arial" w:hAnsi="Arial" w:cs="Arial"/>
          <w:b/>
          <w:vertAlign w:val="subscript"/>
        </w:rPr>
        <w:t>2</w:t>
      </w:r>
      <w:r w:rsidRPr="00E71D30">
        <w:rPr>
          <w:rFonts w:ascii="Arial" w:hAnsi="Arial" w:cs="Arial"/>
          <w:b/>
        </w:rPr>
        <w:t>][</w:t>
      </w:r>
      <w:proofErr w:type="gramEnd"/>
      <w:r w:rsidRPr="00E71D30">
        <w:rPr>
          <w:rFonts w:ascii="Arial" w:hAnsi="Arial" w:cs="Arial"/>
          <w:b/>
        </w:rPr>
        <w:t>H</w:t>
      </w:r>
      <w:r w:rsidRPr="00E71D30">
        <w:rPr>
          <w:rFonts w:ascii="Arial" w:hAnsi="Arial" w:cs="Arial"/>
          <w:b/>
          <w:vertAlign w:val="subscript"/>
        </w:rPr>
        <w:t>2</w:t>
      </w:r>
      <w:r w:rsidRPr="00E71D30">
        <w:rPr>
          <w:rFonts w:ascii="Arial" w:hAnsi="Arial" w:cs="Arial"/>
          <w:b/>
        </w:rPr>
        <w:t>]</w:t>
      </w:r>
      <w:r w:rsidRPr="00E71D30">
        <w:rPr>
          <w:rFonts w:ascii="Arial" w:hAnsi="Arial" w:cs="Arial"/>
          <w:b/>
          <w:vertAlign w:val="superscript"/>
        </w:rPr>
        <w:t>3</w:t>
      </w:r>
    </w:p>
    <w:p w14:paraId="71638F4A" w14:textId="77777777" w:rsidR="006E5E2D" w:rsidRPr="00E71D30" w:rsidRDefault="006E5E2D" w:rsidP="006E5E2D">
      <w:pPr>
        <w:rPr>
          <w:rFonts w:ascii="Arial" w:hAnsi="Arial" w:cs="Arial"/>
          <w:b/>
        </w:rPr>
      </w:pPr>
      <w:r w:rsidRPr="00E71D30">
        <w:rPr>
          <w:rFonts w:ascii="Arial" w:hAnsi="Arial" w:cs="Arial"/>
          <w:b/>
        </w:rPr>
        <w:tab/>
        <w:t>The reaction is first order in nitrogen and third order in hydrogen.</w:t>
      </w:r>
    </w:p>
    <w:p w14:paraId="137CF15D" w14:textId="77777777" w:rsidR="006E5E2D" w:rsidRPr="00E71D30" w:rsidRDefault="006E5E2D" w:rsidP="006E5E2D">
      <w:pPr>
        <w:rPr>
          <w:rFonts w:ascii="Arial" w:hAnsi="Arial" w:cs="Arial"/>
          <w:b/>
        </w:rPr>
      </w:pPr>
      <w:r w:rsidRPr="00E71D30">
        <w:rPr>
          <w:rFonts w:ascii="Arial" w:hAnsi="Arial" w:cs="Arial"/>
          <w:b/>
        </w:rPr>
        <w:tab/>
        <w:t>The overall order of the reaction is fourth order.</w:t>
      </w:r>
    </w:p>
    <w:p w14:paraId="3B442A6B" w14:textId="77777777" w:rsidR="006E5E2D" w:rsidRDefault="006E5E2D" w:rsidP="006E5E2D">
      <w:pPr>
        <w:rPr>
          <w:rFonts w:ascii="Arial" w:hAnsi="Arial" w:cs="Arial"/>
        </w:rPr>
      </w:pPr>
    </w:p>
    <w:p w14:paraId="411C1619" w14:textId="77777777" w:rsidR="006E5E2D" w:rsidRDefault="006E5E2D" w:rsidP="006E5E2D">
      <w:pPr>
        <w:rPr>
          <w:rFonts w:ascii="Arial" w:hAnsi="Arial" w:cs="Arial"/>
        </w:rPr>
      </w:pPr>
    </w:p>
    <w:p w14:paraId="6D88A501" w14:textId="77777777" w:rsidR="006E5E2D" w:rsidRDefault="006E5E2D" w:rsidP="006E5E2D">
      <w:pPr>
        <w:ind w:left="720" w:hanging="720"/>
        <w:rPr>
          <w:rFonts w:ascii="Arial" w:hAnsi="Arial" w:cs="Arial"/>
        </w:rPr>
      </w:pPr>
      <w:r>
        <w:rPr>
          <w:rFonts w:ascii="Arial" w:hAnsi="Arial" w:cs="Arial"/>
        </w:rPr>
        <w:t>2)</w:t>
      </w:r>
      <w:r>
        <w:rPr>
          <w:rFonts w:ascii="Arial" w:hAnsi="Arial" w:cs="Arial"/>
        </w:rPr>
        <w:tab/>
        <w:t>The rate constant for the reaction HNO</w:t>
      </w:r>
      <w:r>
        <w:rPr>
          <w:rFonts w:ascii="Arial" w:hAnsi="Arial" w:cs="Arial"/>
          <w:vertAlign w:val="subscript"/>
        </w:rPr>
        <w:t>3</w:t>
      </w:r>
      <w:r>
        <w:rPr>
          <w:rFonts w:ascii="Arial" w:hAnsi="Arial" w:cs="Arial"/>
        </w:rPr>
        <w:t xml:space="preserve"> + NH</w:t>
      </w:r>
      <w:r>
        <w:rPr>
          <w:rFonts w:ascii="Arial" w:hAnsi="Arial" w:cs="Arial"/>
          <w:vertAlign w:val="subscript"/>
        </w:rPr>
        <w:t>3</w:t>
      </w:r>
      <w:r>
        <w:rPr>
          <w:rFonts w:ascii="Arial" w:hAnsi="Arial" w:cs="Arial"/>
        </w:rPr>
        <w:t xml:space="preserve"> </w:t>
      </w:r>
      <w:r w:rsidRPr="00D73DBE">
        <w:rPr>
          <w:rFonts w:ascii="Arial" w:hAnsi="Arial" w:cs="Arial"/>
        </w:rPr>
        <w:sym w:font="Wingdings" w:char="F0E0"/>
      </w:r>
      <w:r>
        <w:rPr>
          <w:rFonts w:ascii="Arial" w:hAnsi="Arial" w:cs="Arial"/>
        </w:rPr>
        <w:t xml:space="preserve"> NH</w:t>
      </w:r>
      <w:r>
        <w:rPr>
          <w:rFonts w:ascii="Arial" w:hAnsi="Arial" w:cs="Arial"/>
          <w:vertAlign w:val="subscript"/>
        </w:rPr>
        <w:t>4</w:t>
      </w:r>
      <w:r>
        <w:rPr>
          <w:rFonts w:ascii="Arial" w:hAnsi="Arial" w:cs="Arial"/>
        </w:rPr>
        <w:t>NO</w:t>
      </w:r>
      <w:r>
        <w:rPr>
          <w:rFonts w:ascii="Arial" w:hAnsi="Arial" w:cs="Arial"/>
          <w:vertAlign w:val="subscript"/>
        </w:rPr>
        <w:t>3</w:t>
      </w:r>
      <w:r>
        <w:rPr>
          <w:rFonts w:ascii="Arial" w:hAnsi="Arial" w:cs="Arial"/>
        </w:rPr>
        <w:t xml:space="preserve"> is 14.5 L / </w:t>
      </w:r>
      <w:proofErr w:type="gramStart"/>
      <w:r>
        <w:rPr>
          <w:rFonts w:ascii="Arial" w:hAnsi="Arial" w:cs="Arial"/>
        </w:rPr>
        <w:t>mol</w:t>
      </w:r>
      <w:r>
        <w:rPr>
          <w:rFonts w:ascii="Arial" w:hAnsi="Arial" w:cs="Arial"/>
          <w:vertAlign w:val="superscript"/>
        </w:rPr>
        <w:t>.</w:t>
      </w:r>
      <w:r>
        <w:rPr>
          <w:rFonts w:ascii="Arial" w:hAnsi="Arial" w:cs="Arial"/>
        </w:rPr>
        <w:t>sec  If</w:t>
      </w:r>
      <w:proofErr w:type="gramEnd"/>
      <w:r>
        <w:rPr>
          <w:rFonts w:ascii="Arial" w:hAnsi="Arial" w:cs="Arial"/>
        </w:rPr>
        <w:t xml:space="preserve"> the concentration of nitric acid is 0.050 M and the concentration of ammonia is 0.10 M, what will the rate of this reaction be?</w:t>
      </w:r>
    </w:p>
    <w:p w14:paraId="2E2F1518" w14:textId="77777777" w:rsidR="006E5E2D" w:rsidRPr="00DD039F" w:rsidRDefault="006E5E2D" w:rsidP="006E5E2D">
      <w:pPr>
        <w:ind w:left="720" w:hanging="720"/>
        <w:rPr>
          <w:rFonts w:ascii="Arial" w:hAnsi="Arial" w:cs="Arial"/>
          <w:sz w:val="12"/>
        </w:rPr>
      </w:pPr>
    </w:p>
    <w:p w14:paraId="5F490BC3" w14:textId="77777777" w:rsidR="006E5E2D" w:rsidRPr="00E71D30" w:rsidRDefault="006E5E2D" w:rsidP="006E5E2D">
      <w:pPr>
        <w:ind w:left="720" w:hanging="720"/>
        <w:jc w:val="center"/>
        <w:rPr>
          <w:rFonts w:ascii="Arial" w:hAnsi="Arial" w:cs="Arial"/>
          <w:b/>
        </w:rPr>
      </w:pPr>
      <w:r w:rsidRPr="00E71D30">
        <w:rPr>
          <w:rFonts w:ascii="Arial" w:hAnsi="Arial" w:cs="Arial"/>
          <w:b/>
        </w:rPr>
        <w:t>Rate = k[HNO</w:t>
      </w:r>
      <w:proofErr w:type="gramStart"/>
      <w:r w:rsidRPr="00E71D30">
        <w:rPr>
          <w:rFonts w:ascii="Arial" w:hAnsi="Arial" w:cs="Arial"/>
          <w:b/>
          <w:vertAlign w:val="subscript"/>
        </w:rPr>
        <w:t>3</w:t>
      </w:r>
      <w:r w:rsidRPr="00E71D30">
        <w:rPr>
          <w:rFonts w:ascii="Arial" w:hAnsi="Arial" w:cs="Arial"/>
          <w:b/>
        </w:rPr>
        <w:t>][</w:t>
      </w:r>
      <w:proofErr w:type="gramEnd"/>
      <w:r w:rsidRPr="00E71D30">
        <w:rPr>
          <w:rFonts w:ascii="Arial" w:hAnsi="Arial" w:cs="Arial"/>
          <w:b/>
        </w:rPr>
        <w:t>NH</w:t>
      </w:r>
      <w:r w:rsidRPr="00E71D30">
        <w:rPr>
          <w:rFonts w:ascii="Arial" w:hAnsi="Arial" w:cs="Arial"/>
          <w:b/>
          <w:vertAlign w:val="subscript"/>
        </w:rPr>
        <w:t>3</w:t>
      </w:r>
      <w:r w:rsidRPr="00E71D30">
        <w:rPr>
          <w:rFonts w:ascii="Arial" w:hAnsi="Arial" w:cs="Arial"/>
          <w:b/>
        </w:rPr>
        <w:t>]</w:t>
      </w:r>
    </w:p>
    <w:p w14:paraId="10553413" w14:textId="77777777" w:rsidR="006E5E2D" w:rsidRPr="00E71D30" w:rsidRDefault="006E5E2D" w:rsidP="006E5E2D">
      <w:pPr>
        <w:ind w:left="720" w:hanging="720"/>
        <w:jc w:val="center"/>
        <w:rPr>
          <w:rFonts w:ascii="Arial" w:hAnsi="Arial" w:cs="Arial"/>
          <w:b/>
        </w:rPr>
      </w:pPr>
      <w:r w:rsidRPr="00E71D30">
        <w:rPr>
          <w:rFonts w:ascii="Arial" w:hAnsi="Arial" w:cs="Arial"/>
          <w:b/>
        </w:rPr>
        <w:t xml:space="preserve">Rate = (14.5 </w:t>
      </w:r>
      <w:r>
        <w:rPr>
          <w:rFonts w:ascii="Arial" w:hAnsi="Arial" w:cs="Arial"/>
          <w:b/>
        </w:rPr>
        <w:t xml:space="preserve">L / </w:t>
      </w:r>
      <w:proofErr w:type="gramStart"/>
      <w:r>
        <w:rPr>
          <w:rFonts w:ascii="Arial" w:hAnsi="Arial" w:cs="Arial"/>
          <w:b/>
        </w:rPr>
        <w:t>mol</w:t>
      </w:r>
      <w:r>
        <w:rPr>
          <w:rFonts w:ascii="Arial" w:hAnsi="Arial" w:cs="Arial"/>
          <w:b/>
          <w:vertAlign w:val="superscript"/>
        </w:rPr>
        <w:t>.</w:t>
      </w:r>
      <w:r>
        <w:rPr>
          <w:rFonts w:ascii="Arial" w:hAnsi="Arial" w:cs="Arial"/>
          <w:b/>
        </w:rPr>
        <w:t>sec</w:t>
      </w:r>
      <w:r w:rsidRPr="00E71D30">
        <w:rPr>
          <w:rFonts w:ascii="Arial" w:hAnsi="Arial" w:cs="Arial"/>
          <w:b/>
        </w:rPr>
        <w:t>)(</w:t>
      </w:r>
      <w:proofErr w:type="gramEnd"/>
      <w:r w:rsidRPr="00E71D30">
        <w:rPr>
          <w:rFonts w:ascii="Arial" w:hAnsi="Arial" w:cs="Arial"/>
          <w:b/>
        </w:rPr>
        <w:t>0.050 M)(0.10 M)</w:t>
      </w:r>
    </w:p>
    <w:p w14:paraId="2FBB7686" w14:textId="77777777" w:rsidR="006E5E2D" w:rsidRPr="00E71D30" w:rsidRDefault="006E5E2D" w:rsidP="006E5E2D">
      <w:pPr>
        <w:ind w:left="720" w:hanging="720"/>
        <w:jc w:val="center"/>
        <w:rPr>
          <w:rFonts w:ascii="Arial" w:hAnsi="Arial" w:cs="Arial"/>
          <w:b/>
        </w:rPr>
      </w:pPr>
      <w:r w:rsidRPr="00E71D30">
        <w:rPr>
          <w:rFonts w:ascii="Arial" w:hAnsi="Arial" w:cs="Arial"/>
          <w:b/>
        </w:rPr>
        <w:t>Rate = 0.073 mol / L</w:t>
      </w:r>
      <w:r w:rsidRPr="00E71D30">
        <w:rPr>
          <w:rFonts w:ascii="Arial" w:hAnsi="Arial" w:cs="Arial"/>
          <w:b/>
          <w:vertAlign w:val="superscript"/>
        </w:rPr>
        <w:t>.</w:t>
      </w:r>
      <w:r w:rsidRPr="00E71D30">
        <w:rPr>
          <w:rFonts w:ascii="Arial" w:hAnsi="Arial" w:cs="Arial"/>
          <w:b/>
        </w:rPr>
        <w:t xml:space="preserve"> sec</w:t>
      </w:r>
    </w:p>
    <w:p w14:paraId="45BEC04E" w14:textId="77777777" w:rsidR="006E5E2D" w:rsidRDefault="006E5E2D" w:rsidP="006E5E2D">
      <w:pPr>
        <w:ind w:left="720" w:hanging="720"/>
        <w:rPr>
          <w:rFonts w:ascii="Arial" w:hAnsi="Arial" w:cs="Arial"/>
        </w:rPr>
      </w:pPr>
    </w:p>
    <w:p w14:paraId="41E45112" w14:textId="77777777" w:rsidR="006E5E2D" w:rsidRDefault="006E5E2D" w:rsidP="006E5E2D">
      <w:pPr>
        <w:ind w:left="720" w:hanging="720"/>
        <w:rPr>
          <w:rFonts w:ascii="Arial" w:hAnsi="Arial" w:cs="Arial"/>
        </w:rPr>
      </w:pPr>
    </w:p>
    <w:p w14:paraId="6F06E61E" w14:textId="77777777" w:rsidR="006E5E2D" w:rsidRDefault="006E5E2D" w:rsidP="006E5E2D">
      <w:pPr>
        <w:ind w:left="720" w:hanging="720"/>
        <w:rPr>
          <w:rFonts w:ascii="Arial" w:hAnsi="Arial" w:cs="Arial"/>
        </w:rPr>
      </w:pPr>
      <w:r>
        <w:rPr>
          <w:rFonts w:ascii="Arial" w:hAnsi="Arial" w:cs="Arial"/>
        </w:rPr>
        <w:t>3)</w:t>
      </w:r>
      <w:r>
        <w:rPr>
          <w:rFonts w:ascii="Arial" w:hAnsi="Arial" w:cs="Arial"/>
        </w:rPr>
        <w:tab/>
        <w:t>When two compounds, A and B, are mixed together, they form compound C, by a reaction that’s not well understood.  Fortunately, the following rate information was experimentally determined, as shown below:</w:t>
      </w:r>
    </w:p>
    <w:p w14:paraId="76B71125" w14:textId="77777777" w:rsidR="006E5E2D" w:rsidRPr="00D73DBE" w:rsidRDefault="006E5E2D" w:rsidP="006E5E2D">
      <w:pPr>
        <w:ind w:left="720" w:hanging="720"/>
        <w:rPr>
          <w:rFonts w:ascii="Arial" w:hAnsi="Arial" w:cs="Arial"/>
          <w:sz w:val="16"/>
        </w:rPr>
      </w:pPr>
    </w:p>
    <w:tbl>
      <w:tblPr>
        <w:tblStyle w:val="ListParagraph"/>
        <w:tblW w:w="0" w:type="auto"/>
        <w:tblInd w:w="2088" w:type="dxa"/>
        <w:tblLook w:val="01E0" w:firstRow="1" w:lastRow="1" w:firstColumn="1" w:lastColumn="1" w:noHBand="0" w:noVBand="0"/>
      </w:tblPr>
      <w:tblGrid>
        <w:gridCol w:w="1736"/>
        <w:gridCol w:w="1736"/>
        <w:gridCol w:w="2181"/>
      </w:tblGrid>
      <w:tr w:rsidR="006E5E2D" w14:paraId="29CB9EF2" w14:textId="77777777" w:rsidTr="00C2128B">
        <w:tc>
          <w:tcPr>
            <w:tcW w:w="1440" w:type="dxa"/>
          </w:tcPr>
          <w:p w14:paraId="6819A935" w14:textId="77777777" w:rsidR="006E5E2D" w:rsidRPr="00D73DBE" w:rsidRDefault="006E5E2D" w:rsidP="00C2128B">
            <w:pPr>
              <w:jc w:val="center"/>
              <w:rPr>
                <w:rFonts w:ascii="Arial" w:hAnsi="Arial" w:cs="Arial"/>
                <w:b/>
              </w:rPr>
            </w:pPr>
            <w:r w:rsidRPr="00D73DBE">
              <w:rPr>
                <w:rFonts w:ascii="Arial" w:hAnsi="Arial" w:cs="Arial"/>
                <w:b/>
              </w:rPr>
              <w:t>[A] (mol/L)</w:t>
            </w:r>
          </w:p>
        </w:tc>
        <w:tc>
          <w:tcPr>
            <w:tcW w:w="1440" w:type="dxa"/>
          </w:tcPr>
          <w:p w14:paraId="3B7D3E54" w14:textId="77777777" w:rsidR="006E5E2D" w:rsidRPr="00D73DBE" w:rsidRDefault="006E5E2D" w:rsidP="00C2128B">
            <w:pPr>
              <w:jc w:val="center"/>
              <w:rPr>
                <w:rFonts w:ascii="Arial" w:hAnsi="Arial" w:cs="Arial"/>
                <w:b/>
              </w:rPr>
            </w:pPr>
            <w:r w:rsidRPr="00D73DBE">
              <w:rPr>
                <w:rFonts w:ascii="Arial" w:hAnsi="Arial" w:cs="Arial"/>
                <w:b/>
              </w:rPr>
              <w:t>[B] (mol/L)</w:t>
            </w:r>
          </w:p>
        </w:tc>
        <w:tc>
          <w:tcPr>
            <w:tcW w:w="2160" w:type="dxa"/>
          </w:tcPr>
          <w:p w14:paraId="4ECD01D1" w14:textId="77777777" w:rsidR="006E5E2D" w:rsidRPr="00D73DBE" w:rsidRDefault="006E5E2D" w:rsidP="00C2128B">
            <w:pPr>
              <w:jc w:val="center"/>
              <w:rPr>
                <w:rFonts w:ascii="Arial" w:hAnsi="Arial" w:cs="Arial"/>
                <w:b/>
              </w:rPr>
            </w:pPr>
            <w:r w:rsidRPr="00D73DBE">
              <w:rPr>
                <w:rFonts w:ascii="Arial" w:hAnsi="Arial" w:cs="Arial"/>
                <w:b/>
              </w:rPr>
              <w:t>Rate (mol/L</w:t>
            </w:r>
            <w:r w:rsidRPr="00D73DBE">
              <w:rPr>
                <w:rFonts w:ascii="Arial" w:hAnsi="Arial" w:cs="Arial"/>
                <w:b/>
                <w:vertAlign w:val="superscript"/>
              </w:rPr>
              <w:t>.</w:t>
            </w:r>
            <w:r w:rsidRPr="00D73DBE">
              <w:rPr>
                <w:rFonts w:ascii="Arial" w:hAnsi="Arial" w:cs="Arial"/>
                <w:b/>
              </w:rPr>
              <w:t>sec)</w:t>
            </w:r>
          </w:p>
        </w:tc>
      </w:tr>
      <w:tr w:rsidR="006E5E2D" w14:paraId="27FED7F0" w14:textId="77777777" w:rsidTr="00C2128B">
        <w:tc>
          <w:tcPr>
            <w:tcW w:w="1440" w:type="dxa"/>
          </w:tcPr>
          <w:p w14:paraId="039D7299" w14:textId="77777777" w:rsidR="006E5E2D" w:rsidRDefault="006E5E2D" w:rsidP="00C2128B">
            <w:pPr>
              <w:jc w:val="center"/>
              <w:rPr>
                <w:rFonts w:ascii="Arial" w:hAnsi="Arial" w:cs="Arial"/>
              </w:rPr>
            </w:pPr>
            <w:r>
              <w:rPr>
                <w:rFonts w:ascii="Arial" w:hAnsi="Arial" w:cs="Arial"/>
              </w:rPr>
              <w:t>0.050</w:t>
            </w:r>
          </w:p>
        </w:tc>
        <w:tc>
          <w:tcPr>
            <w:tcW w:w="1440" w:type="dxa"/>
          </w:tcPr>
          <w:p w14:paraId="4A421267" w14:textId="77777777" w:rsidR="006E5E2D" w:rsidRDefault="006E5E2D" w:rsidP="00C2128B">
            <w:pPr>
              <w:jc w:val="center"/>
              <w:rPr>
                <w:rFonts w:ascii="Arial" w:hAnsi="Arial" w:cs="Arial"/>
              </w:rPr>
            </w:pPr>
            <w:r>
              <w:rPr>
                <w:rFonts w:ascii="Arial" w:hAnsi="Arial" w:cs="Arial"/>
              </w:rPr>
              <w:t>0.050</w:t>
            </w:r>
          </w:p>
        </w:tc>
        <w:tc>
          <w:tcPr>
            <w:tcW w:w="2160" w:type="dxa"/>
          </w:tcPr>
          <w:p w14:paraId="63C8C372" w14:textId="77777777" w:rsidR="006E5E2D" w:rsidRPr="00D73DBE" w:rsidRDefault="006E5E2D" w:rsidP="00C2128B">
            <w:pPr>
              <w:jc w:val="center"/>
              <w:rPr>
                <w:rFonts w:ascii="Arial" w:hAnsi="Arial" w:cs="Arial"/>
              </w:rPr>
            </w:pPr>
            <w:r>
              <w:rPr>
                <w:rFonts w:ascii="Arial" w:hAnsi="Arial" w:cs="Arial"/>
              </w:rPr>
              <w:t>4.0 x 10</w:t>
            </w:r>
            <w:r>
              <w:rPr>
                <w:rFonts w:ascii="Arial" w:hAnsi="Arial" w:cs="Arial"/>
                <w:vertAlign w:val="superscript"/>
              </w:rPr>
              <w:t>-3</w:t>
            </w:r>
          </w:p>
        </w:tc>
      </w:tr>
      <w:tr w:rsidR="006E5E2D" w14:paraId="6601BBB7" w14:textId="77777777" w:rsidTr="00C2128B">
        <w:tc>
          <w:tcPr>
            <w:tcW w:w="1440" w:type="dxa"/>
          </w:tcPr>
          <w:p w14:paraId="76AEDEC3" w14:textId="77777777" w:rsidR="006E5E2D" w:rsidRDefault="006E5E2D" w:rsidP="00C2128B">
            <w:pPr>
              <w:jc w:val="center"/>
              <w:rPr>
                <w:rFonts w:ascii="Arial" w:hAnsi="Arial" w:cs="Arial"/>
              </w:rPr>
            </w:pPr>
            <w:r>
              <w:rPr>
                <w:rFonts w:ascii="Arial" w:hAnsi="Arial" w:cs="Arial"/>
              </w:rPr>
              <w:t>0.10</w:t>
            </w:r>
          </w:p>
        </w:tc>
        <w:tc>
          <w:tcPr>
            <w:tcW w:w="1440" w:type="dxa"/>
          </w:tcPr>
          <w:p w14:paraId="2DA4D11B" w14:textId="77777777" w:rsidR="006E5E2D" w:rsidRDefault="006E5E2D" w:rsidP="00C2128B">
            <w:pPr>
              <w:jc w:val="center"/>
              <w:rPr>
                <w:rFonts w:ascii="Arial" w:hAnsi="Arial" w:cs="Arial"/>
              </w:rPr>
            </w:pPr>
            <w:r>
              <w:rPr>
                <w:rFonts w:ascii="Arial" w:hAnsi="Arial" w:cs="Arial"/>
              </w:rPr>
              <w:t>0.050</w:t>
            </w:r>
          </w:p>
        </w:tc>
        <w:tc>
          <w:tcPr>
            <w:tcW w:w="2160" w:type="dxa"/>
          </w:tcPr>
          <w:p w14:paraId="26F6D2CD" w14:textId="77777777" w:rsidR="006E5E2D" w:rsidRPr="00D73DBE" w:rsidRDefault="006E5E2D" w:rsidP="00C2128B">
            <w:pPr>
              <w:jc w:val="center"/>
              <w:rPr>
                <w:rFonts w:ascii="Arial" w:hAnsi="Arial" w:cs="Arial"/>
              </w:rPr>
            </w:pPr>
            <w:r>
              <w:rPr>
                <w:rFonts w:ascii="Arial" w:hAnsi="Arial" w:cs="Arial"/>
              </w:rPr>
              <w:t>8.0 x 10</w:t>
            </w:r>
            <w:r>
              <w:rPr>
                <w:rFonts w:ascii="Arial" w:hAnsi="Arial" w:cs="Arial"/>
                <w:vertAlign w:val="superscript"/>
              </w:rPr>
              <w:t>-3</w:t>
            </w:r>
          </w:p>
        </w:tc>
      </w:tr>
      <w:tr w:rsidR="006E5E2D" w14:paraId="1635263E" w14:textId="77777777" w:rsidTr="00C2128B">
        <w:tc>
          <w:tcPr>
            <w:tcW w:w="1440" w:type="dxa"/>
          </w:tcPr>
          <w:p w14:paraId="6B8B52FD" w14:textId="77777777" w:rsidR="006E5E2D" w:rsidRDefault="006E5E2D" w:rsidP="00C2128B">
            <w:pPr>
              <w:jc w:val="center"/>
              <w:rPr>
                <w:rFonts w:ascii="Arial" w:hAnsi="Arial" w:cs="Arial"/>
              </w:rPr>
            </w:pPr>
            <w:r>
              <w:rPr>
                <w:rFonts w:ascii="Arial" w:hAnsi="Arial" w:cs="Arial"/>
              </w:rPr>
              <w:t>0.050</w:t>
            </w:r>
          </w:p>
        </w:tc>
        <w:tc>
          <w:tcPr>
            <w:tcW w:w="1440" w:type="dxa"/>
          </w:tcPr>
          <w:p w14:paraId="5AFBA93F" w14:textId="77777777" w:rsidR="006E5E2D" w:rsidRDefault="006E5E2D" w:rsidP="00C2128B">
            <w:pPr>
              <w:jc w:val="center"/>
              <w:rPr>
                <w:rFonts w:ascii="Arial" w:hAnsi="Arial" w:cs="Arial"/>
              </w:rPr>
            </w:pPr>
            <w:r>
              <w:rPr>
                <w:rFonts w:ascii="Arial" w:hAnsi="Arial" w:cs="Arial"/>
              </w:rPr>
              <w:t>0.10</w:t>
            </w:r>
          </w:p>
        </w:tc>
        <w:tc>
          <w:tcPr>
            <w:tcW w:w="2160" w:type="dxa"/>
          </w:tcPr>
          <w:p w14:paraId="0398C11D" w14:textId="77777777" w:rsidR="006E5E2D" w:rsidRPr="00D73DBE" w:rsidRDefault="006E5E2D" w:rsidP="00C2128B">
            <w:pPr>
              <w:jc w:val="center"/>
              <w:rPr>
                <w:rFonts w:ascii="Arial" w:hAnsi="Arial" w:cs="Arial"/>
                <w:vertAlign w:val="superscript"/>
              </w:rPr>
            </w:pPr>
            <w:r>
              <w:rPr>
                <w:rFonts w:ascii="Arial" w:hAnsi="Arial" w:cs="Arial"/>
              </w:rPr>
              <w:t>1.6 x 10</w:t>
            </w:r>
            <w:r>
              <w:rPr>
                <w:rFonts w:ascii="Arial" w:hAnsi="Arial" w:cs="Arial"/>
                <w:vertAlign w:val="superscript"/>
              </w:rPr>
              <w:t>-2</w:t>
            </w:r>
          </w:p>
        </w:tc>
      </w:tr>
    </w:tbl>
    <w:p w14:paraId="1008CE8D" w14:textId="77777777" w:rsidR="006E5E2D" w:rsidRDefault="006E5E2D" w:rsidP="006E5E2D">
      <w:pPr>
        <w:ind w:left="720" w:hanging="720"/>
        <w:rPr>
          <w:rFonts w:ascii="Arial" w:hAnsi="Arial" w:cs="Arial"/>
        </w:rPr>
      </w:pPr>
      <w:r>
        <w:rPr>
          <w:rFonts w:ascii="Arial" w:hAnsi="Arial" w:cs="Arial"/>
        </w:rPr>
        <w:tab/>
      </w:r>
    </w:p>
    <w:p w14:paraId="3CE8A946" w14:textId="77777777" w:rsidR="006E5E2D" w:rsidRDefault="006E5E2D" w:rsidP="006E5E2D">
      <w:pPr>
        <w:ind w:left="720" w:hanging="720"/>
        <w:rPr>
          <w:rFonts w:ascii="Arial" w:hAnsi="Arial" w:cs="Arial"/>
        </w:rPr>
      </w:pPr>
      <w:r>
        <w:rPr>
          <w:rFonts w:ascii="Arial" w:hAnsi="Arial" w:cs="Arial"/>
        </w:rPr>
        <w:tab/>
        <w:t>a)</w:t>
      </w:r>
      <w:r>
        <w:rPr>
          <w:rFonts w:ascii="Arial" w:hAnsi="Arial" w:cs="Arial"/>
        </w:rPr>
        <w:tab/>
        <w:t>Determine the rate expression for this reaction.</w:t>
      </w:r>
    </w:p>
    <w:p w14:paraId="44B2C928" w14:textId="77777777" w:rsidR="006E5E2D" w:rsidRPr="00E71D30" w:rsidRDefault="006E5E2D" w:rsidP="006E5E2D">
      <w:pPr>
        <w:ind w:left="720" w:hanging="720"/>
        <w:rPr>
          <w:rFonts w:ascii="Arial" w:hAnsi="Arial" w:cs="Arial"/>
          <w:b/>
        </w:rPr>
      </w:pPr>
      <w:r>
        <w:rPr>
          <w:rFonts w:ascii="Arial" w:hAnsi="Arial" w:cs="Arial"/>
        </w:rPr>
        <w:tab/>
      </w:r>
      <w:r w:rsidRPr="00E71D30">
        <w:rPr>
          <w:rFonts w:ascii="Arial" w:hAnsi="Arial" w:cs="Arial"/>
          <w:b/>
        </w:rPr>
        <w:t>When you double the concentration of A, the rate doubles, which suggests that the reaction is first order in A.  When you double the concentration of B, the rate quadruples, which suggests that the reaction is second order in B.  Using this to generate a rate equation, we get:</w:t>
      </w:r>
    </w:p>
    <w:p w14:paraId="19DBDE7F" w14:textId="77777777" w:rsidR="006E5E2D" w:rsidRPr="00E71D30" w:rsidRDefault="006E5E2D" w:rsidP="006E5E2D">
      <w:pPr>
        <w:ind w:left="720" w:hanging="720"/>
        <w:jc w:val="center"/>
        <w:rPr>
          <w:rFonts w:ascii="Arial" w:hAnsi="Arial" w:cs="Arial"/>
          <w:b/>
        </w:rPr>
      </w:pPr>
      <w:r>
        <w:rPr>
          <w:rFonts w:ascii="Arial" w:hAnsi="Arial" w:cs="Arial"/>
          <w:b/>
        </w:rPr>
        <w:t xml:space="preserve">Rate </w:t>
      </w:r>
      <w:r w:rsidRPr="00E71D30">
        <w:rPr>
          <w:rFonts w:ascii="Arial" w:hAnsi="Arial" w:cs="Arial"/>
          <w:b/>
        </w:rPr>
        <w:t>= k[A][B]</w:t>
      </w:r>
      <w:r w:rsidRPr="00E71D30">
        <w:rPr>
          <w:rFonts w:ascii="Arial" w:hAnsi="Arial" w:cs="Arial"/>
          <w:b/>
          <w:vertAlign w:val="superscript"/>
        </w:rPr>
        <w:t>2</w:t>
      </w:r>
    </w:p>
    <w:p w14:paraId="22F3753F" w14:textId="77777777" w:rsidR="006E5E2D" w:rsidRDefault="006E5E2D" w:rsidP="006E5E2D">
      <w:pPr>
        <w:ind w:left="720" w:hanging="720"/>
        <w:rPr>
          <w:rFonts w:ascii="Arial" w:hAnsi="Arial" w:cs="Arial"/>
        </w:rPr>
      </w:pPr>
    </w:p>
    <w:p w14:paraId="70E5B3D2" w14:textId="77777777" w:rsidR="006E5E2D" w:rsidRPr="00DD039F" w:rsidRDefault="006E5E2D" w:rsidP="006E5E2D">
      <w:pPr>
        <w:ind w:left="720" w:hanging="720"/>
        <w:rPr>
          <w:rFonts w:ascii="Arial" w:hAnsi="Arial" w:cs="Arial"/>
          <w:sz w:val="14"/>
        </w:rPr>
      </w:pPr>
    </w:p>
    <w:p w14:paraId="3730797F" w14:textId="77777777" w:rsidR="006E5E2D" w:rsidRPr="00D73DBE" w:rsidRDefault="006E5E2D" w:rsidP="006E5E2D">
      <w:pPr>
        <w:ind w:left="720" w:hanging="720"/>
        <w:rPr>
          <w:rFonts w:ascii="Arial" w:hAnsi="Arial" w:cs="Arial"/>
        </w:rPr>
      </w:pPr>
      <w:r>
        <w:rPr>
          <w:rFonts w:ascii="Arial" w:hAnsi="Arial" w:cs="Arial"/>
        </w:rPr>
        <w:tab/>
        <w:t>b)</w:t>
      </w:r>
      <w:r>
        <w:rPr>
          <w:rFonts w:ascii="Arial" w:hAnsi="Arial" w:cs="Arial"/>
        </w:rPr>
        <w:tab/>
        <w:t>Determine the rate constant for this reaction.</w:t>
      </w:r>
    </w:p>
    <w:p w14:paraId="59B1E0DD" w14:textId="77777777" w:rsidR="006E5E2D" w:rsidRDefault="006E5E2D" w:rsidP="006E5E2D">
      <w:pPr>
        <w:ind w:left="720" w:hanging="720"/>
        <w:rPr>
          <w:rFonts w:ascii="Arial" w:hAnsi="Arial" w:cs="Arial"/>
          <w:b/>
        </w:rPr>
      </w:pPr>
      <w:r>
        <w:rPr>
          <w:rFonts w:ascii="Arial" w:hAnsi="Arial" w:cs="Arial"/>
        </w:rPr>
        <w:tab/>
      </w:r>
      <w:r w:rsidRPr="00DD039F">
        <w:rPr>
          <w:rFonts w:ascii="Arial" w:hAnsi="Arial" w:cs="Arial"/>
          <w:b/>
        </w:rPr>
        <w:t>Plugging the concentrations into the equation with the rate, we solve for k (incidentially, it doesn’t matter which trial we use – the numbers work out the same):</w:t>
      </w:r>
    </w:p>
    <w:p w14:paraId="180C756D" w14:textId="77777777" w:rsidR="006E5E2D" w:rsidRPr="00DD039F" w:rsidRDefault="006E5E2D" w:rsidP="006E5E2D">
      <w:pPr>
        <w:ind w:left="720" w:hanging="720"/>
        <w:rPr>
          <w:rFonts w:ascii="Arial" w:hAnsi="Arial" w:cs="Arial"/>
          <w:b/>
          <w:sz w:val="16"/>
        </w:rPr>
      </w:pPr>
    </w:p>
    <w:p w14:paraId="310182BB" w14:textId="77777777" w:rsidR="006E5E2D" w:rsidRPr="006E5E2D" w:rsidRDefault="006E5E2D" w:rsidP="006E5E2D">
      <w:pPr>
        <w:ind w:left="720" w:hanging="720"/>
        <w:jc w:val="center"/>
        <w:rPr>
          <w:rFonts w:ascii="Arial" w:hAnsi="Arial" w:cs="Arial"/>
          <w:b/>
          <w:lang w:val="it-IT"/>
        </w:rPr>
      </w:pPr>
      <w:r w:rsidRPr="006E5E2D">
        <w:rPr>
          <w:rFonts w:ascii="Arial" w:hAnsi="Arial" w:cs="Arial"/>
          <w:b/>
          <w:lang w:val="it-IT"/>
        </w:rPr>
        <w:t>4.0 x 10</w:t>
      </w:r>
      <w:r w:rsidRPr="006E5E2D">
        <w:rPr>
          <w:rFonts w:ascii="Arial" w:hAnsi="Arial" w:cs="Arial"/>
          <w:b/>
          <w:vertAlign w:val="superscript"/>
          <w:lang w:val="it-IT"/>
        </w:rPr>
        <w:t>-3</w:t>
      </w:r>
      <w:r w:rsidRPr="006E5E2D">
        <w:rPr>
          <w:rFonts w:ascii="Arial" w:hAnsi="Arial" w:cs="Arial"/>
          <w:b/>
          <w:lang w:val="it-IT"/>
        </w:rPr>
        <w:t xml:space="preserve"> mol/L</w:t>
      </w:r>
      <w:r w:rsidRPr="006E5E2D">
        <w:rPr>
          <w:rFonts w:ascii="Arial" w:hAnsi="Arial" w:cs="Arial"/>
          <w:b/>
          <w:vertAlign w:val="superscript"/>
          <w:lang w:val="it-IT"/>
        </w:rPr>
        <w:t>.</w:t>
      </w:r>
      <w:r w:rsidRPr="006E5E2D">
        <w:rPr>
          <w:rFonts w:ascii="Arial" w:hAnsi="Arial" w:cs="Arial"/>
          <w:b/>
          <w:lang w:val="it-IT"/>
        </w:rPr>
        <w:t>sec = k(0.05 mol/L)(0.05 mol/L)</w:t>
      </w:r>
      <w:r w:rsidRPr="006E5E2D">
        <w:rPr>
          <w:rFonts w:ascii="Arial" w:hAnsi="Arial" w:cs="Arial"/>
          <w:b/>
          <w:vertAlign w:val="superscript"/>
          <w:lang w:val="it-IT"/>
        </w:rPr>
        <w:t>2</w:t>
      </w:r>
    </w:p>
    <w:p w14:paraId="22011940" w14:textId="77777777" w:rsidR="006E5E2D" w:rsidRDefault="006E5E2D" w:rsidP="006E5E2D">
      <w:pPr>
        <w:ind w:left="720" w:hanging="720"/>
        <w:jc w:val="center"/>
        <w:rPr>
          <w:rFonts w:ascii="Arial" w:hAnsi="Arial" w:cs="Arial"/>
          <w:b/>
        </w:rPr>
      </w:pPr>
      <w:r w:rsidRPr="00DD039F">
        <w:rPr>
          <w:rFonts w:ascii="Arial" w:hAnsi="Arial" w:cs="Arial"/>
          <w:b/>
        </w:rPr>
        <w:t>k = 32 L</w:t>
      </w:r>
      <w:r w:rsidRPr="00DD039F">
        <w:rPr>
          <w:rFonts w:ascii="Arial" w:hAnsi="Arial" w:cs="Arial"/>
          <w:b/>
          <w:vertAlign w:val="superscript"/>
        </w:rPr>
        <w:t>2</w:t>
      </w:r>
      <w:r w:rsidRPr="00DD039F">
        <w:rPr>
          <w:rFonts w:ascii="Arial" w:hAnsi="Arial" w:cs="Arial"/>
          <w:b/>
        </w:rPr>
        <w:t xml:space="preserve"> / mol</w:t>
      </w:r>
      <w:r w:rsidRPr="00DD039F">
        <w:rPr>
          <w:rFonts w:ascii="Arial" w:hAnsi="Arial" w:cs="Arial"/>
          <w:b/>
          <w:vertAlign w:val="superscript"/>
        </w:rPr>
        <w:t>2.</w:t>
      </w:r>
      <w:r w:rsidRPr="00DD039F">
        <w:rPr>
          <w:rFonts w:ascii="Arial" w:hAnsi="Arial" w:cs="Arial"/>
          <w:b/>
        </w:rPr>
        <w:t>sec</w:t>
      </w:r>
    </w:p>
    <w:p w14:paraId="1F327382" w14:textId="77777777" w:rsidR="006E5E2D" w:rsidRPr="00DD039F" w:rsidRDefault="006E5E2D" w:rsidP="006E5E2D">
      <w:pPr>
        <w:ind w:left="720" w:hanging="720"/>
        <w:jc w:val="center"/>
        <w:rPr>
          <w:rFonts w:ascii="Arial" w:hAnsi="Arial" w:cs="Arial"/>
          <w:b/>
          <w:sz w:val="16"/>
        </w:rPr>
      </w:pPr>
    </w:p>
    <w:p w14:paraId="69F10DE7" w14:textId="6D861219" w:rsidR="00CF1912" w:rsidRPr="00DD039F" w:rsidRDefault="006E5E2D" w:rsidP="006E5E2D">
      <w:pPr>
        <w:jc w:val="center"/>
        <w:rPr>
          <w:rFonts w:ascii="Arial" w:hAnsi="Arial" w:cs="Arial"/>
          <w:b/>
        </w:rPr>
      </w:pPr>
      <w:r>
        <w:rPr>
          <w:rFonts w:ascii="Arial" w:hAnsi="Arial" w:cs="Arial"/>
          <w:b/>
        </w:rPr>
        <w:tab/>
        <w:t>Note:  Rate constants may have a variety of strange units using L, mol, and sec.  This is so the rate will always work out in m</w:t>
      </w:r>
      <w:bookmarkStart w:id="0" w:name="_GoBack"/>
      <w:bookmarkEnd w:id="0"/>
    </w:p>
    <w:p w14:paraId="68B4272D" w14:textId="50AE1637" w:rsidR="00B233EE" w:rsidRPr="0077196C" w:rsidRDefault="00B233EE" w:rsidP="0077196C">
      <w:pPr>
        <w:jc w:val="center"/>
        <w:rPr>
          <w:rFonts w:ascii="Arial" w:hAnsi="Arial" w:cs="Arial"/>
          <w:b/>
        </w:rPr>
      </w:pPr>
    </w:p>
    <w:sectPr w:rsidR="00B233EE" w:rsidRPr="0077196C"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223F" w14:textId="77777777" w:rsidR="00D90A6A" w:rsidRDefault="00D90A6A" w:rsidP="00145C1B">
      <w:pPr>
        <w:rPr>
          <w:rFonts w:cs="Times New Roman"/>
        </w:rPr>
      </w:pPr>
      <w:r>
        <w:rPr>
          <w:rFonts w:cs="Times New Roman"/>
        </w:rPr>
        <w:separator/>
      </w:r>
    </w:p>
  </w:endnote>
  <w:endnote w:type="continuationSeparator" w:id="0">
    <w:p w14:paraId="5B95FD92" w14:textId="77777777" w:rsidR="00D90A6A" w:rsidRDefault="00D90A6A"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8FD3" w14:textId="77777777" w:rsidR="00D90A6A" w:rsidRDefault="00D90A6A" w:rsidP="00145C1B">
      <w:pPr>
        <w:rPr>
          <w:rFonts w:cs="Times New Roman"/>
        </w:rPr>
      </w:pPr>
      <w:r>
        <w:rPr>
          <w:rFonts w:cs="Times New Roman"/>
        </w:rPr>
        <w:separator/>
      </w:r>
    </w:p>
  </w:footnote>
  <w:footnote w:type="continuationSeparator" w:id="0">
    <w:p w14:paraId="043E6A0B" w14:textId="77777777" w:rsidR="00D90A6A" w:rsidRDefault="00D90A6A"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9B4BDD" w:rsidRDefault="009B4BDD" w:rsidP="009B4BDD">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0C30"/>
    <w:multiLevelType w:val="multilevel"/>
    <w:tmpl w:val="6D9C9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6DC5FF2"/>
    <w:multiLevelType w:val="hybridMultilevel"/>
    <w:tmpl w:val="0CEC1A56"/>
    <w:lvl w:ilvl="0" w:tplc="B936E1DA">
      <w:numFmt w:val="bullet"/>
      <w:lvlText w:val="•"/>
      <w:lvlJc w:val="left"/>
      <w:pPr>
        <w:ind w:left="940" w:hanging="500"/>
      </w:pPr>
      <w:rPr>
        <w:rFonts w:ascii="Helvetica" w:eastAsiaTheme="minorHAnsi" w:hAnsi="Helvetica" w:cs="Helvetica"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08401F65"/>
    <w:multiLevelType w:val="hybridMultilevel"/>
    <w:tmpl w:val="2A36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E3FF7"/>
    <w:multiLevelType w:val="hybridMultilevel"/>
    <w:tmpl w:val="39305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E10FF"/>
    <w:multiLevelType w:val="hybridMultilevel"/>
    <w:tmpl w:val="81A8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B4D53"/>
    <w:multiLevelType w:val="hybridMultilevel"/>
    <w:tmpl w:val="6BC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D4823"/>
    <w:multiLevelType w:val="hybridMultilevel"/>
    <w:tmpl w:val="4414292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E16CD6"/>
    <w:multiLevelType w:val="multilevel"/>
    <w:tmpl w:val="237A5D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FC4142"/>
    <w:multiLevelType w:val="multilevel"/>
    <w:tmpl w:val="7D08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D2851"/>
    <w:multiLevelType w:val="hybridMultilevel"/>
    <w:tmpl w:val="EBAEFA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244A40"/>
    <w:multiLevelType w:val="singleLevel"/>
    <w:tmpl w:val="9626B37A"/>
    <w:lvl w:ilvl="0">
      <w:start w:val="1"/>
      <w:numFmt w:val="decimal"/>
      <w:lvlText w:val="%1."/>
      <w:lvlJc w:val="left"/>
      <w:pPr>
        <w:tabs>
          <w:tab w:val="num" w:pos="720"/>
        </w:tabs>
        <w:ind w:left="720" w:hanging="720"/>
      </w:pPr>
      <w:rPr>
        <w:rFonts w:hint="default"/>
      </w:rPr>
    </w:lvl>
  </w:abstractNum>
  <w:abstractNum w:abstractNumId="12">
    <w:nsid w:val="2C044439"/>
    <w:multiLevelType w:val="hybridMultilevel"/>
    <w:tmpl w:val="8564F1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0887C45"/>
    <w:multiLevelType w:val="hybridMultilevel"/>
    <w:tmpl w:val="6922A9D8"/>
    <w:lvl w:ilvl="0" w:tplc="B936E1DA">
      <w:numFmt w:val="bullet"/>
      <w:lvlText w:val="•"/>
      <w:lvlJc w:val="left"/>
      <w:pPr>
        <w:ind w:left="720" w:hanging="50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803EA"/>
    <w:multiLevelType w:val="hybridMultilevel"/>
    <w:tmpl w:val="AF909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91658"/>
    <w:multiLevelType w:val="hybridMultilevel"/>
    <w:tmpl w:val="BD7CD2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4D3597"/>
    <w:multiLevelType w:val="hybridMultilevel"/>
    <w:tmpl w:val="271C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7D64F4"/>
    <w:multiLevelType w:val="hybridMultilevel"/>
    <w:tmpl w:val="8542C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76176"/>
    <w:multiLevelType w:val="multilevel"/>
    <w:tmpl w:val="835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04D52"/>
    <w:multiLevelType w:val="hybridMultilevel"/>
    <w:tmpl w:val="0ED21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286D91"/>
    <w:multiLevelType w:val="hybridMultilevel"/>
    <w:tmpl w:val="B9D24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F0F03"/>
    <w:multiLevelType w:val="hybridMultilevel"/>
    <w:tmpl w:val="0FE2C960"/>
    <w:lvl w:ilvl="0" w:tplc="B936E1DA">
      <w:numFmt w:val="bullet"/>
      <w:lvlText w:val="•"/>
      <w:lvlJc w:val="left"/>
      <w:pPr>
        <w:ind w:left="720" w:hanging="500"/>
      </w:pPr>
      <w:rPr>
        <w:rFonts w:ascii="Helvetica" w:eastAsiaTheme="minorHAnsi" w:hAnsi="Helvetica" w:cs="Helvetica"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3">
    <w:nsid w:val="4C797B45"/>
    <w:multiLevelType w:val="hybridMultilevel"/>
    <w:tmpl w:val="A3F0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04C27"/>
    <w:multiLevelType w:val="hybridMultilevel"/>
    <w:tmpl w:val="666CA4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57650F74"/>
    <w:multiLevelType w:val="hybridMultilevel"/>
    <w:tmpl w:val="BA446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97A2D"/>
    <w:multiLevelType w:val="multilevel"/>
    <w:tmpl w:val="C4C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ED2A32"/>
    <w:multiLevelType w:val="hybridMultilevel"/>
    <w:tmpl w:val="D1A433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B4249BD"/>
    <w:multiLevelType w:val="hybridMultilevel"/>
    <w:tmpl w:val="540261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A64CB"/>
    <w:multiLevelType w:val="hybridMultilevel"/>
    <w:tmpl w:val="FA2A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7E34DD"/>
    <w:multiLevelType w:val="hybridMultilevel"/>
    <w:tmpl w:val="6BBED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566D8A"/>
    <w:multiLevelType w:val="hybridMultilevel"/>
    <w:tmpl w:val="4D4E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B4C43"/>
    <w:multiLevelType w:val="hybridMultilevel"/>
    <w:tmpl w:val="C94E2C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8030B9F"/>
    <w:multiLevelType w:val="hybridMultilevel"/>
    <w:tmpl w:val="E182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69F6486E"/>
    <w:multiLevelType w:val="hybridMultilevel"/>
    <w:tmpl w:val="D4184E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6D3F52D7"/>
    <w:multiLevelType w:val="multilevel"/>
    <w:tmpl w:val="7C48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171038"/>
    <w:multiLevelType w:val="hybridMultilevel"/>
    <w:tmpl w:val="E182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2D2EAA"/>
    <w:multiLevelType w:val="hybridMultilevel"/>
    <w:tmpl w:val="E146C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0844F2C"/>
    <w:multiLevelType w:val="hybridMultilevel"/>
    <w:tmpl w:val="87E84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2E32B9"/>
    <w:multiLevelType w:val="singleLevel"/>
    <w:tmpl w:val="202A31C6"/>
    <w:lvl w:ilvl="0">
      <w:start w:val="1"/>
      <w:numFmt w:val="lowerLetter"/>
      <w:lvlText w:val="%1)"/>
      <w:lvlJc w:val="left"/>
      <w:pPr>
        <w:tabs>
          <w:tab w:val="num" w:pos="1080"/>
        </w:tabs>
        <w:ind w:left="1080" w:hanging="360"/>
      </w:pPr>
      <w:rPr>
        <w:rFonts w:hint="default"/>
      </w:rPr>
    </w:lvl>
  </w:abstractNum>
  <w:abstractNum w:abstractNumId="43">
    <w:nsid w:val="717F7784"/>
    <w:multiLevelType w:val="hybridMultilevel"/>
    <w:tmpl w:val="999A0E84"/>
    <w:lvl w:ilvl="0" w:tplc="23B686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2C3AE2"/>
    <w:multiLevelType w:val="multilevel"/>
    <w:tmpl w:val="8230E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4860FE3"/>
    <w:multiLevelType w:val="hybridMultilevel"/>
    <w:tmpl w:val="3E80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54EC2"/>
    <w:multiLevelType w:val="hybridMultilevel"/>
    <w:tmpl w:val="15B065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E683FA6"/>
    <w:multiLevelType w:val="hybridMultilevel"/>
    <w:tmpl w:val="665A07C0"/>
    <w:lvl w:ilvl="0" w:tplc="971C9092">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EB1F40"/>
    <w:multiLevelType w:val="hybridMultilevel"/>
    <w:tmpl w:val="2A3EF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7"/>
  </w:num>
  <w:num w:numId="3">
    <w:abstractNumId w:val="13"/>
  </w:num>
  <w:num w:numId="4">
    <w:abstractNumId w:val="25"/>
  </w:num>
  <w:num w:numId="5">
    <w:abstractNumId w:val="3"/>
  </w:num>
  <w:num w:numId="6">
    <w:abstractNumId w:val="11"/>
  </w:num>
  <w:num w:numId="7">
    <w:abstractNumId w:val="42"/>
  </w:num>
  <w:num w:numId="8">
    <w:abstractNumId w:val="16"/>
  </w:num>
  <w:num w:numId="9">
    <w:abstractNumId w:val="38"/>
  </w:num>
  <w:num w:numId="10">
    <w:abstractNumId w:val="9"/>
  </w:num>
  <w:num w:numId="11">
    <w:abstractNumId w:val="27"/>
  </w:num>
  <w:num w:numId="12">
    <w:abstractNumId w:val="19"/>
  </w:num>
  <w:num w:numId="13">
    <w:abstractNumId w:val="45"/>
  </w:num>
  <w:num w:numId="14">
    <w:abstractNumId w:val="30"/>
  </w:num>
  <w:num w:numId="15">
    <w:abstractNumId w:val="2"/>
  </w:num>
  <w:num w:numId="16">
    <w:abstractNumId w:val="6"/>
  </w:num>
  <w:num w:numId="17">
    <w:abstractNumId w:val="17"/>
  </w:num>
  <w:num w:numId="18">
    <w:abstractNumId w:val="32"/>
  </w:num>
  <w:num w:numId="19">
    <w:abstractNumId w:val="0"/>
  </w:num>
  <w:num w:numId="20">
    <w:abstractNumId w:val="44"/>
  </w:num>
  <w:num w:numId="21">
    <w:abstractNumId w:val="8"/>
  </w:num>
  <w:num w:numId="22">
    <w:abstractNumId w:val="12"/>
  </w:num>
  <w:num w:numId="23">
    <w:abstractNumId w:val="21"/>
  </w:num>
  <w:num w:numId="24">
    <w:abstractNumId w:val="43"/>
  </w:num>
  <w:num w:numId="25">
    <w:abstractNumId w:val="5"/>
  </w:num>
  <w:num w:numId="26">
    <w:abstractNumId w:val="10"/>
  </w:num>
  <w:num w:numId="27">
    <w:abstractNumId w:val="46"/>
  </w:num>
  <w:num w:numId="28">
    <w:abstractNumId w:val="26"/>
  </w:num>
  <w:num w:numId="29">
    <w:abstractNumId w:val="34"/>
  </w:num>
  <w:num w:numId="30">
    <w:abstractNumId w:val="36"/>
  </w:num>
  <w:num w:numId="31">
    <w:abstractNumId w:val="24"/>
  </w:num>
  <w:num w:numId="32">
    <w:abstractNumId w:val="39"/>
  </w:num>
  <w:num w:numId="33">
    <w:abstractNumId w:val="33"/>
  </w:num>
  <w:num w:numId="34">
    <w:abstractNumId w:val="7"/>
  </w:num>
  <w:num w:numId="35">
    <w:abstractNumId w:val="22"/>
  </w:num>
  <w:num w:numId="36">
    <w:abstractNumId w:val="14"/>
  </w:num>
  <w:num w:numId="37">
    <w:abstractNumId w:val="23"/>
  </w:num>
  <w:num w:numId="38">
    <w:abstractNumId w:val="1"/>
  </w:num>
  <w:num w:numId="39">
    <w:abstractNumId w:val="48"/>
  </w:num>
  <w:num w:numId="40">
    <w:abstractNumId w:val="31"/>
  </w:num>
  <w:num w:numId="41">
    <w:abstractNumId w:val="41"/>
  </w:num>
  <w:num w:numId="42">
    <w:abstractNumId w:val="15"/>
  </w:num>
  <w:num w:numId="43">
    <w:abstractNumId w:val="29"/>
  </w:num>
  <w:num w:numId="44">
    <w:abstractNumId w:val="18"/>
  </w:num>
  <w:num w:numId="45">
    <w:abstractNumId w:val="20"/>
  </w:num>
  <w:num w:numId="46">
    <w:abstractNumId w:val="40"/>
  </w:num>
  <w:num w:numId="47">
    <w:abstractNumId w:val="4"/>
  </w:num>
  <w:num w:numId="48">
    <w:abstractNumId w:val="4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102AD"/>
    <w:rsid w:val="00023EFA"/>
    <w:rsid w:val="000344D5"/>
    <w:rsid w:val="00044181"/>
    <w:rsid w:val="000E0C4A"/>
    <w:rsid w:val="00145C1B"/>
    <w:rsid w:val="0016100E"/>
    <w:rsid w:val="001624CF"/>
    <w:rsid w:val="00185BAD"/>
    <w:rsid w:val="001E4E37"/>
    <w:rsid w:val="0022444A"/>
    <w:rsid w:val="00291D99"/>
    <w:rsid w:val="002959C5"/>
    <w:rsid w:val="002B41B6"/>
    <w:rsid w:val="002D290D"/>
    <w:rsid w:val="002E4EFB"/>
    <w:rsid w:val="00311860"/>
    <w:rsid w:val="003122BE"/>
    <w:rsid w:val="003B676E"/>
    <w:rsid w:val="00486BBB"/>
    <w:rsid w:val="004D0E11"/>
    <w:rsid w:val="005065BE"/>
    <w:rsid w:val="005530DF"/>
    <w:rsid w:val="00586718"/>
    <w:rsid w:val="00592CDF"/>
    <w:rsid w:val="005C031D"/>
    <w:rsid w:val="005E1452"/>
    <w:rsid w:val="005E51E5"/>
    <w:rsid w:val="00623EE6"/>
    <w:rsid w:val="00625210"/>
    <w:rsid w:val="00634F4E"/>
    <w:rsid w:val="00676D0F"/>
    <w:rsid w:val="006C794E"/>
    <w:rsid w:val="006E5E2D"/>
    <w:rsid w:val="00711FDB"/>
    <w:rsid w:val="007579D6"/>
    <w:rsid w:val="0077196C"/>
    <w:rsid w:val="007B2B76"/>
    <w:rsid w:val="0088303A"/>
    <w:rsid w:val="00891D8B"/>
    <w:rsid w:val="008A7A28"/>
    <w:rsid w:val="008E34F6"/>
    <w:rsid w:val="0095211E"/>
    <w:rsid w:val="009547F7"/>
    <w:rsid w:val="009B3DDD"/>
    <w:rsid w:val="009B4BDD"/>
    <w:rsid w:val="009C0313"/>
    <w:rsid w:val="009C0478"/>
    <w:rsid w:val="009E3AB0"/>
    <w:rsid w:val="00A10ADA"/>
    <w:rsid w:val="00A95DE4"/>
    <w:rsid w:val="00AA4E94"/>
    <w:rsid w:val="00AB168A"/>
    <w:rsid w:val="00B233EE"/>
    <w:rsid w:val="00B43C7C"/>
    <w:rsid w:val="00B46B3C"/>
    <w:rsid w:val="00B96F78"/>
    <w:rsid w:val="00BA2CBD"/>
    <w:rsid w:val="00BB6610"/>
    <w:rsid w:val="00BD0A8C"/>
    <w:rsid w:val="00BE0B7A"/>
    <w:rsid w:val="00C53855"/>
    <w:rsid w:val="00C66851"/>
    <w:rsid w:val="00C876D2"/>
    <w:rsid w:val="00CF1912"/>
    <w:rsid w:val="00D614D7"/>
    <w:rsid w:val="00D8593B"/>
    <w:rsid w:val="00D90A6A"/>
    <w:rsid w:val="00E06E47"/>
    <w:rsid w:val="00E31EBE"/>
    <w:rsid w:val="00E327E1"/>
    <w:rsid w:val="00E4337F"/>
    <w:rsid w:val="00E46C06"/>
    <w:rsid w:val="00F23D50"/>
    <w:rsid w:val="00F31762"/>
    <w:rsid w:val="00F36028"/>
    <w:rsid w:val="00FC626D"/>
    <w:rsid w:val="00FF2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style>
  <w:style w:type="character" w:styleId="Hyperlink">
    <w:name w:val="Hyperlink"/>
    <w:basedOn w:val="DefaultParagraphFont"/>
    <w:rsid w:val="00BE0B7A"/>
    <w:rPr>
      <w:color w:val="0000FF"/>
      <w:u w:val="single"/>
    </w:rPr>
  </w:style>
  <w:style w:type="table" w:styleId="TableGrid">
    <w:name w:val="Table Grid"/>
    <w:basedOn w:val="TableNormal"/>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customStyle="1" w:styleId="TimesNoSpace">
    <w:name w:val="Times No Space"/>
    <w:qFormat/>
    <w:rsid w:val="00C53855"/>
    <w:rPr>
      <w:rFonts w:ascii="Times New Roman" w:eastAsiaTheme="minorHAnsi" w:hAnsi="Times New Roman" w:cstheme="minorBidi"/>
      <w:sz w:val="24"/>
    </w:rPr>
  </w:style>
  <w:style w:type="paragraph" w:styleId="NormalWeb">
    <w:name w:val="Normal (Web)"/>
    <w:basedOn w:val="Normal"/>
    <w:uiPriority w:val="99"/>
    <w:semiHidden/>
    <w:unhideWhenUsed/>
    <w:rsid w:val="00023EFA"/>
    <w:pPr>
      <w:spacing w:before="100" w:beforeAutospacing="1" w:after="100" w:afterAutospacing="1"/>
    </w:pPr>
    <w:rPr>
      <w:rFonts w:ascii="Times" w:hAnsi="Times" w:cs="Times New Roman"/>
      <w:sz w:val="20"/>
      <w:szCs w:val="20"/>
      <w:lang w:eastAsia="en-US"/>
    </w:rPr>
  </w:style>
  <w:style w:type="paragraph" w:styleId="BodyText">
    <w:name w:val="Body Text"/>
    <w:basedOn w:val="Normal"/>
    <w:link w:val="BodyTextChar"/>
    <w:rsid w:val="007B2B76"/>
    <w:rPr>
      <w:rFonts w:ascii="Times New Roman" w:eastAsia="Times New Roman" w:hAnsi="Times New Roman" w:cs="Times New Roman"/>
      <w:szCs w:val="20"/>
      <w:lang w:eastAsia="ko-KR"/>
    </w:rPr>
  </w:style>
  <w:style w:type="character" w:customStyle="1" w:styleId="BodyTextChar">
    <w:name w:val="Body Text Char"/>
    <w:basedOn w:val="DefaultParagraphFont"/>
    <w:link w:val="BodyText"/>
    <w:rsid w:val="007B2B76"/>
    <w:rPr>
      <w:rFonts w:ascii="Times New Roman" w:eastAsia="Times New Roman" w:hAnsi="Times New Roman"/>
      <w:sz w:val="24"/>
      <w:szCs w:val="20"/>
      <w:lang w:eastAsia="ko-KR"/>
    </w:rPr>
  </w:style>
  <w:style w:type="character" w:styleId="Strong">
    <w:name w:val="Strong"/>
    <w:basedOn w:val="DefaultParagraphFont"/>
    <w:uiPriority w:val="22"/>
    <w:qFormat/>
    <w:locked/>
    <w:rsid w:val="00A95DE4"/>
    <w:rPr>
      <w:b/>
      <w:bCs/>
    </w:rPr>
  </w:style>
  <w:style w:type="paragraph" w:customStyle="1" w:styleId="center">
    <w:name w:val="center"/>
    <w:basedOn w:val="Normal"/>
    <w:rsid w:val="00AA4E94"/>
    <w:pPr>
      <w:spacing w:before="100" w:beforeAutospacing="1" w:after="100" w:afterAutospacing="1"/>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777">
      <w:bodyDiv w:val="1"/>
      <w:marLeft w:val="0"/>
      <w:marRight w:val="0"/>
      <w:marTop w:val="0"/>
      <w:marBottom w:val="0"/>
      <w:divBdr>
        <w:top w:val="none" w:sz="0" w:space="0" w:color="auto"/>
        <w:left w:val="none" w:sz="0" w:space="0" w:color="auto"/>
        <w:bottom w:val="none" w:sz="0" w:space="0" w:color="auto"/>
        <w:right w:val="none" w:sz="0" w:space="0" w:color="auto"/>
      </w:divBdr>
    </w:div>
    <w:div w:id="58212117">
      <w:bodyDiv w:val="1"/>
      <w:marLeft w:val="0"/>
      <w:marRight w:val="0"/>
      <w:marTop w:val="0"/>
      <w:marBottom w:val="0"/>
      <w:divBdr>
        <w:top w:val="none" w:sz="0" w:space="0" w:color="auto"/>
        <w:left w:val="none" w:sz="0" w:space="0" w:color="auto"/>
        <w:bottom w:val="none" w:sz="0" w:space="0" w:color="auto"/>
        <w:right w:val="none" w:sz="0" w:space="0" w:color="auto"/>
      </w:divBdr>
    </w:div>
    <w:div w:id="412627931">
      <w:bodyDiv w:val="1"/>
      <w:marLeft w:val="0"/>
      <w:marRight w:val="0"/>
      <w:marTop w:val="0"/>
      <w:marBottom w:val="0"/>
      <w:divBdr>
        <w:top w:val="none" w:sz="0" w:space="0" w:color="auto"/>
        <w:left w:val="none" w:sz="0" w:space="0" w:color="auto"/>
        <w:bottom w:val="none" w:sz="0" w:space="0" w:color="auto"/>
        <w:right w:val="none" w:sz="0" w:space="0" w:color="auto"/>
      </w:divBdr>
    </w:div>
    <w:div w:id="482090772">
      <w:bodyDiv w:val="1"/>
      <w:marLeft w:val="0"/>
      <w:marRight w:val="0"/>
      <w:marTop w:val="0"/>
      <w:marBottom w:val="0"/>
      <w:divBdr>
        <w:top w:val="none" w:sz="0" w:space="0" w:color="auto"/>
        <w:left w:val="none" w:sz="0" w:space="0" w:color="auto"/>
        <w:bottom w:val="none" w:sz="0" w:space="0" w:color="auto"/>
        <w:right w:val="none" w:sz="0" w:space="0" w:color="auto"/>
      </w:divBdr>
    </w:div>
    <w:div w:id="534999633">
      <w:bodyDiv w:val="1"/>
      <w:marLeft w:val="0"/>
      <w:marRight w:val="0"/>
      <w:marTop w:val="0"/>
      <w:marBottom w:val="0"/>
      <w:divBdr>
        <w:top w:val="none" w:sz="0" w:space="0" w:color="auto"/>
        <w:left w:val="none" w:sz="0" w:space="0" w:color="auto"/>
        <w:bottom w:val="none" w:sz="0" w:space="0" w:color="auto"/>
        <w:right w:val="none" w:sz="0" w:space="0" w:color="auto"/>
      </w:divBdr>
    </w:div>
    <w:div w:id="1576695608">
      <w:bodyDiv w:val="1"/>
      <w:marLeft w:val="0"/>
      <w:marRight w:val="0"/>
      <w:marTop w:val="0"/>
      <w:marBottom w:val="0"/>
      <w:divBdr>
        <w:top w:val="none" w:sz="0" w:space="0" w:color="auto"/>
        <w:left w:val="none" w:sz="0" w:space="0" w:color="auto"/>
        <w:bottom w:val="none" w:sz="0" w:space="0" w:color="auto"/>
        <w:right w:val="none" w:sz="0" w:space="0" w:color="auto"/>
      </w:divBdr>
    </w:div>
    <w:div w:id="19229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2</cp:revision>
  <cp:lastPrinted>2017-05-17T15:59:00Z</cp:lastPrinted>
  <dcterms:created xsi:type="dcterms:W3CDTF">2017-05-17T16:00:00Z</dcterms:created>
  <dcterms:modified xsi:type="dcterms:W3CDTF">2017-05-17T16:00:00Z</dcterms:modified>
</cp:coreProperties>
</file>